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5163B88E" w14:textId="4773B634" w:rsidR="00914967" w:rsidRPr="002A2064" w:rsidRDefault="00914967" w:rsidP="00914967">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p>
    <w:p w14:paraId="79AC1140" w14:textId="5AAADF53" w:rsidR="00914967" w:rsidRPr="002A2064" w:rsidRDefault="00914967" w:rsidP="00914967">
      <w:pPr>
        <w:jc w:val="center"/>
        <w:rPr>
          <w:rFonts w:ascii="Century Gothic" w:hAnsi="Century Gothic" w:cs="Geeza Pro"/>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BUSINESS ENTERPRISE AWARD”</w:t>
      </w:r>
    </w:p>
    <w:p w14:paraId="7F015306" w14:textId="2E84EFF6" w:rsidR="00914967" w:rsidRPr="002E69F3" w:rsidRDefault="00914967" w:rsidP="002E69F3">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2D1261B6" w14:textId="77777777" w:rsidR="006A109D" w:rsidRDefault="006A109D" w:rsidP="006A109D">
      <w:pPr>
        <w:pStyle w:val="Heading2"/>
        <w:rPr>
          <w:rFonts w:ascii="Times New Roman" w:hAnsi="Times New Roman"/>
          <w:sz w:val="36"/>
          <w:szCs w:val="36"/>
        </w:rPr>
      </w:pPr>
      <w:r>
        <w:rPr>
          <w:rStyle w:val="Strong"/>
          <w:b/>
          <w:bCs w:val="0"/>
        </w:rPr>
        <w:t>Enterprise of the Year Award</w:t>
      </w:r>
    </w:p>
    <w:p w14:paraId="353B3BFD" w14:textId="77777777" w:rsidR="006A109D" w:rsidRPr="006A109D" w:rsidRDefault="006A109D" w:rsidP="006A109D">
      <w:pPr>
        <w:pStyle w:val="NormalWeb"/>
        <w:rPr>
          <w:rFonts w:ascii="Century Gothic" w:hAnsi="Century Gothic"/>
          <w:sz w:val="21"/>
          <w:szCs w:val="21"/>
        </w:rPr>
      </w:pPr>
      <w:r w:rsidRPr="006A109D">
        <w:rPr>
          <w:rFonts w:ascii="Century Gothic" w:hAnsi="Century Gothic"/>
          <w:sz w:val="21"/>
          <w:szCs w:val="21"/>
        </w:rPr>
        <w:t xml:space="preserve">The </w:t>
      </w:r>
      <w:r w:rsidRPr="006A109D">
        <w:rPr>
          <w:rStyle w:val="Strong"/>
          <w:rFonts w:ascii="Century Gothic" w:hAnsi="Century Gothic"/>
          <w:sz w:val="21"/>
          <w:szCs w:val="21"/>
        </w:rPr>
        <w:t>Enterprise of the Year Award</w:t>
      </w:r>
      <w:r w:rsidRPr="006A109D">
        <w:rPr>
          <w:rFonts w:ascii="Century Gothic" w:hAnsi="Century Gothic"/>
          <w:sz w:val="21"/>
          <w:szCs w:val="21"/>
        </w:rPr>
        <w:t xml:space="preserve"> recognizes an outstanding organization within the Architecture, Engineering, and Construction (AEC) industry that exemplifies excellence in performance, leadership, and community impact. This award honors an enterprise that has demonstrated meaningful growth, innovation, and a commitment to advancing both the industry and the communities it serves.</w:t>
      </w:r>
    </w:p>
    <w:p w14:paraId="3C792D94" w14:textId="77777777" w:rsidR="006A109D" w:rsidRPr="006A109D" w:rsidRDefault="006A109D" w:rsidP="006A109D">
      <w:pPr>
        <w:pStyle w:val="NormalWeb"/>
        <w:rPr>
          <w:rFonts w:ascii="Century Gothic" w:hAnsi="Century Gothic"/>
          <w:sz w:val="21"/>
          <w:szCs w:val="21"/>
        </w:rPr>
      </w:pPr>
      <w:r w:rsidRPr="006A109D">
        <w:rPr>
          <w:rFonts w:ascii="Century Gothic" w:hAnsi="Century Gothic"/>
          <w:sz w:val="21"/>
          <w:szCs w:val="21"/>
        </w:rPr>
        <w:t>Eligible organizations may be recognized for achievements including—but not limited to—strategic expansion, enhanced service offerings, workforce development, operational excellence, sustainability initiatives, and industry leadership. Special consideration is given to enterprises that actively support their communities through philanthropy, mentorship, education, advocacy, or civic engagement.</w:t>
      </w:r>
    </w:p>
    <w:p w14:paraId="0FD66A59" w14:textId="77777777" w:rsidR="006A109D" w:rsidRPr="006A109D" w:rsidRDefault="006A109D" w:rsidP="006A109D">
      <w:pPr>
        <w:pStyle w:val="NormalWeb"/>
        <w:rPr>
          <w:rFonts w:ascii="Century Gothic" w:hAnsi="Century Gothic"/>
          <w:sz w:val="21"/>
          <w:szCs w:val="21"/>
        </w:rPr>
      </w:pPr>
      <w:r w:rsidRPr="006A109D">
        <w:rPr>
          <w:rFonts w:ascii="Century Gothic" w:hAnsi="Century Gothic"/>
          <w:sz w:val="21"/>
          <w:szCs w:val="21"/>
        </w:rPr>
        <w:t>The Enterprise of the Year sets a benchmark for organizational success by combining business acumen with purpose-driven leadership. Through collaboration, forward-thinking practices, and a dedication to elevating the AEC profession, the recipient represents the strength, resilience, and future of our industry.</w:t>
      </w:r>
    </w:p>
    <w:p w14:paraId="208AF048" w14:textId="77777777" w:rsidR="006A109D" w:rsidRDefault="006A109D" w:rsidP="00914967">
      <w:pPr>
        <w:autoSpaceDE w:val="0"/>
        <w:autoSpaceDN w:val="0"/>
        <w:adjustRightInd w:val="0"/>
        <w:rPr>
          <w:rFonts w:ascii="Arial" w:hAnsi="Arial" w:cs="Arial"/>
          <w:sz w:val="20"/>
          <w:szCs w:val="20"/>
        </w:rPr>
      </w:pPr>
    </w:p>
    <w:p w14:paraId="70DB0729" w14:textId="77777777" w:rsidR="00914967" w:rsidRPr="004B52B3" w:rsidRDefault="00914967" w:rsidP="00914967">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1DAEA503" w14:textId="77777777" w:rsidR="00914967" w:rsidRDefault="00914967" w:rsidP="00914967"/>
    <w:tbl>
      <w:tblPr>
        <w:tblStyle w:val="TableGrid"/>
        <w:tblW w:w="0" w:type="auto"/>
        <w:tblLook w:val="04A0" w:firstRow="1" w:lastRow="0" w:firstColumn="1" w:lastColumn="0" w:noHBand="0" w:noVBand="1"/>
      </w:tblPr>
      <w:tblGrid>
        <w:gridCol w:w="3356"/>
        <w:gridCol w:w="3357"/>
        <w:gridCol w:w="3357"/>
      </w:tblGrid>
      <w:tr w:rsidR="00914967" w14:paraId="3ABBEFB3" w14:textId="77777777" w:rsidTr="00850D33">
        <w:tc>
          <w:tcPr>
            <w:tcW w:w="3356" w:type="dxa"/>
            <w:shd w:val="clear" w:color="auto" w:fill="000000" w:themeFill="text1"/>
          </w:tcPr>
          <w:p w14:paraId="4FFD13F8" w14:textId="77777777" w:rsidR="00914967" w:rsidRPr="004B52B3" w:rsidRDefault="00914967" w:rsidP="00850D33">
            <w:pPr>
              <w:rPr>
                <w:color w:val="FFFFFF" w:themeColor="background1"/>
              </w:rPr>
            </w:pPr>
            <w:r>
              <w:rPr>
                <w:color w:val="FFFFFF" w:themeColor="background1"/>
              </w:rPr>
              <w:t>SUBMITTED BY</w:t>
            </w:r>
          </w:p>
        </w:tc>
        <w:tc>
          <w:tcPr>
            <w:tcW w:w="3357" w:type="dxa"/>
            <w:shd w:val="clear" w:color="auto" w:fill="000000" w:themeFill="text1"/>
          </w:tcPr>
          <w:p w14:paraId="3AF3ED8E" w14:textId="77777777" w:rsidR="00914967" w:rsidRPr="004B52B3" w:rsidRDefault="00914967" w:rsidP="00850D33">
            <w:pPr>
              <w:rPr>
                <w:color w:val="FFFFFF" w:themeColor="background1"/>
              </w:rPr>
            </w:pPr>
            <w:r>
              <w:rPr>
                <w:color w:val="FFFFFF" w:themeColor="background1"/>
              </w:rPr>
              <w:t>ORGANIZATION DETAILS</w:t>
            </w:r>
          </w:p>
        </w:tc>
        <w:tc>
          <w:tcPr>
            <w:tcW w:w="3357" w:type="dxa"/>
            <w:shd w:val="clear" w:color="auto" w:fill="000000" w:themeFill="text1"/>
          </w:tcPr>
          <w:p w14:paraId="3AED3FF8" w14:textId="77777777" w:rsidR="00914967" w:rsidRPr="004B52B3" w:rsidRDefault="00914967" w:rsidP="00850D33">
            <w:pPr>
              <w:rPr>
                <w:color w:val="FFFFFF" w:themeColor="background1"/>
              </w:rPr>
            </w:pPr>
            <w:r>
              <w:rPr>
                <w:color w:val="FFFFFF" w:themeColor="background1"/>
              </w:rPr>
              <w:t>CONTACT INFO</w:t>
            </w:r>
          </w:p>
        </w:tc>
      </w:tr>
      <w:tr w:rsidR="00914967" w14:paraId="344AC7F6" w14:textId="77777777" w:rsidTr="00850D33">
        <w:trPr>
          <w:trHeight w:val="431"/>
        </w:trPr>
        <w:tc>
          <w:tcPr>
            <w:tcW w:w="3356" w:type="dxa"/>
          </w:tcPr>
          <w:p w14:paraId="56E7815D" w14:textId="77777777" w:rsidR="00914967" w:rsidRPr="002A2064" w:rsidRDefault="00914967" w:rsidP="00850D33">
            <w:pPr>
              <w:jc w:val="both"/>
              <w:rPr>
                <w:b/>
                <w:bCs/>
                <w:sz w:val="18"/>
                <w:szCs w:val="18"/>
              </w:rPr>
            </w:pPr>
            <w:r w:rsidRPr="002A2064">
              <w:rPr>
                <w:b/>
                <w:bCs/>
                <w:sz w:val="18"/>
                <w:szCs w:val="18"/>
              </w:rPr>
              <w:t>Name</w:t>
            </w:r>
          </w:p>
          <w:p w14:paraId="0A5AB6BD" w14:textId="77777777" w:rsidR="00914967" w:rsidRDefault="00914967" w:rsidP="00850D33">
            <w:pPr>
              <w:jc w:val="both"/>
              <w:rPr>
                <w:sz w:val="18"/>
                <w:szCs w:val="18"/>
              </w:rPr>
            </w:pPr>
          </w:p>
          <w:p w14:paraId="55211DFE" w14:textId="77777777" w:rsidR="00914967" w:rsidRPr="00FA79D7" w:rsidRDefault="00914967" w:rsidP="00850D33">
            <w:pPr>
              <w:jc w:val="both"/>
              <w:rPr>
                <w:sz w:val="18"/>
                <w:szCs w:val="18"/>
              </w:rPr>
            </w:pPr>
          </w:p>
        </w:tc>
        <w:tc>
          <w:tcPr>
            <w:tcW w:w="3357" w:type="dxa"/>
          </w:tcPr>
          <w:p w14:paraId="72886EFD" w14:textId="77777777" w:rsidR="00914967" w:rsidRPr="002A2064" w:rsidRDefault="00914967" w:rsidP="00850D33">
            <w:pPr>
              <w:jc w:val="both"/>
              <w:rPr>
                <w:b/>
                <w:bCs/>
                <w:sz w:val="18"/>
                <w:szCs w:val="18"/>
              </w:rPr>
            </w:pPr>
            <w:r w:rsidRPr="002A2064">
              <w:rPr>
                <w:b/>
                <w:bCs/>
                <w:sz w:val="18"/>
                <w:szCs w:val="18"/>
              </w:rPr>
              <w:t>Full Name</w:t>
            </w:r>
          </w:p>
        </w:tc>
        <w:tc>
          <w:tcPr>
            <w:tcW w:w="3357" w:type="dxa"/>
          </w:tcPr>
          <w:p w14:paraId="7716D851" w14:textId="77777777" w:rsidR="00914967" w:rsidRPr="002A2064" w:rsidRDefault="00914967" w:rsidP="00850D33">
            <w:pPr>
              <w:jc w:val="both"/>
              <w:rPr>
                <w:b/>
                <w:bCs/>
                <w:sz w:val="18"/>
                <w:szCs w:val="18"/>
              </w:rPr>
            </w:pPr>
            <w:r w:rsidRPr="002A2064">
              <w:rPr>
                <w:b/>
                <w:bCs/>
                <w:sz w:val="18"/>
                <w:szCs w:val="18"/>
              </w:rPr>
              <w:t>Work</w:t>
            </w:r>
          </w:p>
          <w:p w14:paraId="427597BB" w14:textId="77777777" w:rsidR="00914967" w:rsidRPr="00FA79D7" w:rsidRDefault="00914967" w:rsidP="00850D33">
            <w:pPr>
              <w:jc w:val="both"/>
              <w:rPr>
                <w:sz w:val="18"/>
                <w:szCs w:val="18"/>
              </w:rPr>
            </w:pPr>
          </w:p>
        </w:tc>
      </w:tr>
      <w:tr w:rsidR="00914967" w14:paraId="6E0240C3" w14:textId="77777777" w:rsidTr="00850D33">
        <w:tc>
          <w:tcPr>
            <w:tcW w:w="3356" w:type="dxa"/>
          </w:tcPr>
          <w:p w14:paraId="33E5F8D7" w14:textId="77777777" w:rsidR="00914967" w:rsidRPr="002A2064" w:rsidRDefault="00914967" w:rsidP="00850D33">
            <w:pPr>
              <w:jc w:val="both"/>
              <w:rPr>
                <w:b/>
                <w:bCs/>
                <w:sz w:val="18"/>
                <w:szCs w:val="18"/>
              </w:rPr>
            </w:pPr>
            <w:r w:rsidRPr="002A2064">
              <w:rPr>
                <w:b/>
                <w:bCs/>
                <w:sz w:val="18"/>
                <w:szCs w:val="18"/>
              </w:rPr>
              <w:t>Role</w:t>
            </w:r>
          </w:p>
          <w:p w14:paraId="18882D18" w14:textId="77777777" w:rsidR="00914967" w:rsidRDefault="00914967" w:rsidP="00850D33">
            <w:pPr>
              <w:jc w:val="both"/>
              <w:rPr>
                <w:sz w:val="18"/>
                <w:szCs w:val="18"/>
              </w:rPr>
            </w:pPr>
          </w:p>
          <w:p w14:paraId="3B36B528" w14:textId="77777777" w:rsidR="00914967" w:rsidRDefault="00914967" w:rsidP="00850D33">
            <w:pPr>
              <w:jc w:val="both"/>
              <w:rPr>
                <w:sz w:val="18"/>
                <w:szCs w:val="18"/>
              </w:rPr>
            </w:pPr>
          </w:p>
        </w:tc>
        <w:tc>
          <w:tcPr>
            <w:tcW w:w="3357" w:type="dxa"/>
          </w:tcPr>
          <w:p w14:paraId="3CD0854A" w14:textId="77777777" w:rsidR="00914967" w:rsidRPr="002A2064" w:rsidRDefault="00914967" w:rsidP="00850D33">
            <w:pPr>
              <w:jc w:val="both"/>
              <w:rPr>
                <w:b/>
                <w:bCs/>
                <w:sz w:val="18"/>
                <w:szCs w:val="18"/>
              </w:rPr>
            </w:pPr>
            <w:r w:rsidRPr="002A2064">
              <w:rPr>
                <w:b/>
                <w:bCs/>
                <w:sz w:val="18"/>
                <w:szCs w:val="18"/>
              </w:rPr>
              <w:t>Services:</w:t>
            </w:r>
          </w:p>
        </w:tc>
        <w:tc>
          <w:tcPr>
            <w:tcW w:w="3357" w:type="dxa"/>
          </w:tcPr>
          <w:p w14:paraId="269645D8" w14:textId="77777777" w:rsidR="00914967" w:rsidRPr="002A2064" w:rsidRDefault="00914967" w:rsidP="00850D33">
            <w:pPr>
              <w:jc w:val="both"/>
              <w:rPr>
                <w:b/>
                <w:bCs/>
                <w:sz w:val="18"/>
                <w:szCs w:val="18"/>
              </w:rPr>
            </w:pPr>
            <w:r w:rsidRPr="002A2064">
              <w:rPr>
                <w:b/>
                <w:bCs/>
                <w:sz w:val="18"/>
                <w:szCs w:val="18"/>
              </w:rPr>
              <w:t>Email</w:t>
            </w:r>
          </w:p>
        </w:tc>
      </w:tr>
      <w:tr w:rsidR="00914967" w14:paraId="006CAF3A" w14:textId="77777777" w:rsidTr="00850D33">
        <w:tc>
          <w:tcPr>
            <w:tcW w:w="3356" w:type="dxa"/>
          </w:tcPr>
          <w:p w14:paraId="677B7C1D" w14:textId="77777777" w:rsidR="00914967" w:rsidRPr="002A2064" w:rsidRDefault="00914967" w:rsidP="00850D33">
            <w:pPr>
              <w:jc w:val="both"/>
              <w:rPr>
                <w:b/>
                <w:bCs/>
                <w:sz w:val="18"/>
                <w:szCs w:val="18"/>
              </w:rPr>
            </w:pPr>
            <w:r w:rsidRPr="002A2064">
              <w:rPr>
                <w:b/>
                <w:bCs/>
                <w:sz w:val="18"/>
                <w:szCs w:val="18"/>
              </w:rPr>
              <w:t>SLC3 Membership Type/Status:</w:t>
            </w:r>
          </w:p>
          <w:p w14:paraId="0755475F" w14:textId="77777777" w:rsidR="00914967" w:rsidRDefault="00914967" w:rsidP="00850D33">
            <w:pPr>
              <w:jc w:val="both"/>
              <w:rPr>
                <w:sz w:val="18"/>
                <w:szCs w:val="18"/>
              </w:rPr>
            </w:pPr>
          </w:p>
          <w:p w14:paraId="6D9FAB06" w14:textId="77777777" w:rsidR="00914967" w:rsidRDefault="00914967" w:rsidP="00850D33">
            <w:pPr>
              <w:jc w:val="both"/>
              <w:rPr>
                <w:sz w:val="18"/>
                <w:szCs w:val="18"/>
              </w:rPr>
            </w:pPr>
          </w:p>
        </w:tc>
        <w:tc>
          <w:tcPr>
            <w:tcW w:w="3357" w:type="dxa"/>
          </w:tcPr>
          <w:p w14:paraId="21710921" w14:textId="77777777" w:rsidR="00914967" w:rsidRPr="002A2064" w:rsidRDefault="00914967" w:rsidP="00850D33">
            <w:pPr>
              <w:jc w:val="both"/>
              <w:rPr>
                <w:b/>
                <w:bCs/>
                <w:sz w:val="18"/>
                <w:szCs w:val="18"/>
              </w:rPr>
            </w:pPr>
            <w:r w:rsidRPr="002A2064">
              <w:rPr>
                <w:b/>
                <w:bCs/>
                <w:sz w:val="18"/>
                <w:szCs w:val="18"/>
              </w:rPr>
              <w:t>Principal Contact:</w:t>
            </w:r>
          </w:p>
        </w:tc>
        <w:tc>
          <w:tcPr>
            <w:tcW w:w="3357" w:type="dxa"/>
          </w:tcPr>
          <w:p w14:paraId="08780BE3" w14:textId="77777777" w:rsidR="00914967" w:rsidRPr="002A2064" w:rsidRDefault="00914967" w:rsidP="00850D33">
            <w:pPr>
              <w:jc w:val="both"/>
              <w:rPr>
                <w:b/>
                <w:bCs/>
                <w:sz w:val="18"/>
                <w:szCs w:val="18"/>
              </w:rPr>
            </w:pPr>
            <w:r w:rsidRPr="002A2064">
              <w:rPr>
                <w:b/>
                <w:bCs/>
                <w:sz w:val="18"/>
                <w:szCs w:val="18"/>
              </w:rPr>
              <w:t>Email</w:t>
            </w:r>
          </w:p>
        </w:tc>
      </w:tr>
    </w:tbl>
    <w:p w14:paraId="648AFA8B" w14:textId="77777777" w:rsidR="00914967" w:rsidRPr="00527ABC" w:rsidRDefault="00914967" w:rsidP="00914967">
      <w:pPr>
        <w:autoSpaceDE w:val="0"/>
        <w:autoSpaceDN w:val="0"/>
        <w:adjustRightInd w:val="0"/>
        <w:rPr>
          <w:rFonts w:ascii="Arial" w:hAnsi="Arial" w:cs="Arial"/>
          <w:b/>
          <w:bCs/>
          <w:color w:val="EB8D15"/>
          <w:sz w:val="20"/>
          <w:szCs w:val="20"/>
        </w:rPr>
      </w:pPr>
    </w:p>
    <w:p w14:paraId="1EB9AC17" w14:textId="2D981409" w:rsidR="00914967" w:rsidRPr="00914967" w:rsidRDefault="00914967" w:rsidP="00914967">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lastRenderedPageBreak/>
        <w:t>ENTRY DEADLINE</w:t>
      </w:r>
      <w:r w:rsidRPr="002A2064">
        <w:rPr>
          <w:rFonts w:ascii="Arial" w:hAnsi="Arial" w:cs="Arial"/>
          <w:b/>
          <w:bCs/>
          <w:color w:val="EE0000"/>
          <w:sz w:val="28"/>
          <w:szCs w:val="28"/>
        </w:rPr>
        <w:t xml:space="preserve">: FRIDAY, </w:t>
      </w:r>
      <w:r w:rsidR="007E55ED">
        <w:rPr>
          <w:rFonts w:ascii="Arial" w:hAnsi="Arial" w:cs="Arial"/>
          <w:b/>
          <w:bCs/>
          <w:color w:val="EE0000"/>
          <w:sz w:val="28"/>
          <w:szCs w:val="28"/>
        </w:rPr>
        <w:t>FEBRUARY 6</w:t>
      </w:r>
      <w:r w:rsidRPr="002A2064">
        <w:rPr>
          <w:rFonts w:ascii="Arial" w:hAnsi="Arial" w:cs="Arial"/>
          <w:b/>
          <w:bCs/>
          <w:color w:val="EE0000"/>
          <w:sz w:val="28"/>
          <w:szCs w:val="28"/>
        </w:rPr>
        <w:t>, 2026 @NOON</w:t>
      </w:r>
    </w:p>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2D178A1A" w:rsidR="0093741F"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w:t>
      </w:r>
      <w:r w:rsidR="00914967">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914967">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914967">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w:t>
      </w:r>
      <w:r w:rsidR="00914967">
        <w:rPr>
          <w:rFonts w:ascii="Century Gothic" w:hAnsi="Century Gothic" w:cstheme="majorHAnsi"/>
          <w:sz w:val="18"/>
          <w:szCs w:val="18"/>
        </w:rPr>
        <w:t>for</w:t>
      </w:r>
      <w:r w:rsidR="00AC453C">
        <w:rPr>
          <w:rFonts w:ascii="Century Gothic" w:hAnsi="Century Gothic" w:cstheme="majorHAnsi"/>
          <w:sz w:val="18"/>
          <w:szCs w:val="18"/>
        </w:rPr>
        <w:t xml:space="preserve"> </w:t>
      </w:r>
      <w:r w:rsidR="00914967">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p w14:paraId="37D4B252" w14:textId="77777777" w:rsidR="00724BF5" w:rsidRPr="00645E38" w:rsidRDefault="00724BF5" w:rsidP="0093741F">
      <w:pPr>
        <w:autoSpaceDE w:val="0"/>
        <w:autoSpaceDN w:val="0"/>
        <w:adjustRightInd w:val="0"/>
        <w:rPr>
          <w:rFonts w:ascii="Century Gothic" w:hAnsi="Century Gothic" w:cstheme="majorHAnsi"/>
          <w:sz w:val="18"/>
          <w:szCs w:val="18"/>
        </w:rPr>
      </w:pP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65CE5E8E" w14:textId="77777777" w:rsidR="006A109D" w:rsidRPr="006A109D" w:rsidRDefault="006A109D" w:rsidP="006A109D">
            <w:pPr>
              <w:pStyle w:val="NormalWeb"/>
              <w:numPr>
                <w:ilvl w:val="0"/>
                <w:numId w:val="97"/>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6A109D">
              <w:rPr>
                <w:rStyle w:val="Strong"/>
                <w:rFonts w:ascii="Century Gothic" w:hAnsi="Century Gothic"/>
                <w:sz w:val="20"/>
                <w:szCs w:val="20"/>
              </w:rPr>
              <w:t>Business Growth &amp; Performance</w:t>
            </w:r>
            <w:r w:rsidRPr="006A109D">
              <w:rPr>
                <w:rFonts w:ascii="Century Gothic" w:hAnsi="Century Gothic"/>
                <w:sz w:val="20"/>
                <w:szCs w:val="20"/>
              </w:rPr>
              <w:br/>
              <w:t>Demonstrated growth, stability, or strategic advancement over the past year(s)</w:t>
            </w:r>
          </w:p>
          <w:p w14:paraId="390E4A7F" w14:textId="77777777" w:rsidR="006A109D" w:rsidRPr="006A109D" w:rsidRDefault="006A109D" w:rsidP="006A109D">
            <w:pPr>
              <w:pStyle w:val="NormalWeb"/>
              <w:numPr>
                <w:ilvl w:val="0"/>
                <w:numId w:val="97"/>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6A109D">
              <w:rPr>
                <w:rStyle w:val="Strong"/>
                <w:rFonts w:ascii="Century Gothic" w:hAnsi="Century Gothic"/>
                <w:sz w:val="20"/>
                <w:szCs w:val="20"/>
              </w:rPr>
              <w:t>Innovation &amp; Offerings</w:t>
            </w:r>
            <w:r w:rsidRPr="006A109D">
              <w:rPr>
                <w:rFonts w:ascii="Century Gothic" w:hAnsi="Century Gothic"/>
                <w:sz w:val="20"/>
                <w:szCs w:val="20"/>
              </w:rPr>
              <w:br/>
              <w:t>Introduction of new services, technologies, processes, or solutions that add value to clients and the industry</w:t>
            </w:r>
          </w:p>
          <w:p w14:paraId="744CCCF7" w14:textId="77777777" w:rsidR="006A109D" w:rsidRPr="006A109D" w:rsidRDefault="006A109D" w:rsidP="006A109D">
            <w:pPr>
              <w:pStyle w:val="NormalWeb"/>
              <w:numPr>
                <w:ilvl w:val="0"/>
                <w:numId w:val="97"/>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6A109D">
              <w:rPr>
                <w:rStyle w:val="Strong"/>
                <w:rFonts w:ascii="Century Gothic" w:hAnsi="Century Gothic"/>
                <w:sz w:val="20"/>
                <w:szCs w:val="20"/>
              </w:rPr>
              <w:t>Community &amp; Industry Impact</w:t>
            </w:r>
            <w:r w:rsidRPr="006A109D">
              <w:rPr>
                <w:rFonts w:ascii="Century Gothic" w:hAnsi="Century Gothic"/>
                <w:sz w:val="20"/>
                <w:szCs w:val="20"/>
              </w:rPr>
              <w:br/>
              <w:t>Meaningful contributions to community development, workforce initiatives, education, or industry advancement</w:t>
            </w:r>
          </w:p>
          <w:p w14:paraId="41600FF9" w14:textId="77777777" w:rsidR="006A109D" w:rsidRPr="006A109D" w:rsidRDefault="006A109D" w:rsidP="006A109D">
            <w:pPr>
              <w:pStyle w:val="NormalWeb"/>
              <w:numPr>
                <w:ilvl w:val="0"/>
                <w:numId w:val="97"/>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6A109D">
              <w:rPr>
                <w:rStyle w:val="Strong"/>
                <w:rFonts w:ascii="Century Gothic" w:hAnsi="Century Gothic"/>
                <w:sz w:val="20"/>
                <w:szCs w:val="20"/>
              </w:rPr>
              <w:t>Leadership &amp; Culture</w:t>
            </w:r>
            <w:r w:rsidRPr="006A109D">
              <w:rPr>
                <w:rFonts w:ascii="Century Gothic" w:hAnsi="Century Gothic"/>
                <w:sz w:val="20"/>
                <w:szCs w:val="20"/>
              </w:rPr>
              <w:br/>
              <w:t>Commitment to ethical leadership, employee development, inclusion, and organizational excellence</w:t>
            </w:r>
          </w:p>
          <w:p w14:paraId="103F34B4" w14:textId="7B53DBAA" w:rsidR="004B2FFE" w:rsidRPr="006A109D" w:rsidRDefault="006A109D" w:rsidP="006A109D">
            <w:pPr>
              <w:pStyle w:val="NormalWeb"/>
              <w:numPr>
                <w:ilvl w:val="0"/>
                <w:numId w:val="97"/>
              </w:num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6A109D">
              <w:rPr>
                <w:rStyle w:val="Strong"/>
                <w:rFonts w:ascii="Century Gothic" w:hAnsi="Century Gothic"/>
                <w:sz w:val="20"/>
                <w:szCs w:val="20"/>
              </w:rPr>
              <w:t>Industry Engagement</w:t>
            </w:r>
            <w:r w:rsidRPr="006A109D">
              <w:rPr>
                <w:rFonts w:ascii="Century Gothic" w:hAnsi="Century Gothic"/>
                <w:sz w:val="20"/>
                <w:szCs w:val="20"/>
              </w:rPr>
              <w:br/>
              <w:t>Active participation in the association and leadership within the broader AEC community</w:t>
            </w:r>
          </w:p>
          <w:p w14:paraId="3DEF6AC4" w14:textId="0049265F" w:rsidR="0093741F" w:rsidRPr="0015092B" w:rsidRDefault="00724BF5" w:rsidP="002F5AE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 xml:space="preserve"> </w:t>
            </w: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Pr>
                <w:rFonts w:asciiTheme="majorHAnsi" w:hAnsiTheme="majorHAnsi" w:cstheme="majorHAnsi"/>
                <w:color w:val="4A442A" w:themeColor="background2" w:themeShade="40"/>
                <w:sz w:val="18"/>
                <w:szCs w:val="18"/>
              </w:rPr>
              <w:t>We will a</w:t>
            </w:r>
            <w:r w:rsidRPr="0015092B">
              <w:rPr>
                <w:rFonts w:asciiTheme="majorHAnsi" w:hAnsiTheme="majorHAnsi" w:cstheme="majorHAnsi"/>
                <w:b/>
                <w:bCs/>
                <w:color w:val="4A442A" w:themeColor="background2" w:themeShade="40"/>
                <w:sz w:val="18"/>
                <w:szCs w:val="18"/>
              </w:rPr>
              <w:t xml:space="preserve">ssign weight to each criterion based on its importance to </w:t>
            </w:r>
            <w:r>
              <w:rPr>
                <w:rFonts w:asciiTheme="majorHAnsi" w:hAnsiTheme="majorHAnsi" w:cstheme="majorHAnsi"/>
                <w:color w:val="4A442A" w:themeColor="background2" w:themeShade="40"/>
                <w:sz w:val="18"/>
                <w:szCs w:val="18"/>
              </w:rPr>
              <w:t xml:space="preserve">our </w:t>
            </w:r>
            <w:r w:rsidRPr="0015092B">
              <w:rPr>
                <w:rFonts w:asciiTheme="majorHAnsi" w:hAnsiTheme="majorHAnsi" w:cstheme="majorHAnsi"/>
                <w:b/>
                <w:bCs/>
                <w:color w:val="4A442A" w:themeColor="background2" w:themeShade="40"/>
                <w:sz w:val="18"/>
                <w:szCs w:val="18"/>
              </w:rPr>
              <w:t>organization</w:t>
            </w:r>
            <w:r>
              <w:rPr>
                <w:rFonts w:asciiTheme="majorHAnsi" w:hAnsiTheme="majorHAnsi" w:cstheme="majorHAnsi"/>
                <w:color w:val="4A442A" w:themeColor="background2" w:themeShade="40"/>
                <w:sz w:val="18"/>
                <w:szCs w:val="18"/>
              </w:rPr>
              <w:t>.</w:t>
            </w:r>
          </w:p>
          <w:p w14:paraId="369136E2" w14:textId="6DC41875" w:rsidR="00B876EE" w:rsidRPr="00EA4D1E" w:rsidRDefault="0015092B" w:rsidP="00EA4D1E">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3DC1510C" w14:textId="77777777" w:rsidR="00EA4D1E" w:rsidRDefault="00EA4D1E" w:rsidP="008B3EAD">
      <w:pPr>
        <w:rPr>
          <w:sz w:val="18"/>
          <w:szCs w:val="18"/>
        </w:rPr>
      </w:pPr>
    </w:p>
    <w:p w14:paraId="5A5F44CB" w14:textId="7723C13E"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AB2C81">
        <w:rPr>
          <w:b/>
          <w:color w:val="4A442A" w:themeColor="background2" w:themeShade="40"/>
          <w:sz w:val="18"/>
          <w:szCs w:val="18"/>
          <w:u w:val="single"/>
        </w:rPr>
        <w:t xml:space="preserve">FRIDAY, FEBRUARY 6, 2026.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10552BFB"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2E69F3">
        <w:rPr>
          <w:b/>
          <w:bCs/>
          <w:sz w:val="18"/>
          <w:szCs w:val="18"/>
        </w:rPr>
        <w:t>REBECCA HALE</w:t>
      </w:r>
      <w:r w:rsidR="002F5AEE">
        <w:rPr>
          <w:b/>
          <w:bCs/>
          <w:sz w:val="18"/>
          <w:szCs w:val="18"/>
        </w:rPr>
        <w:t xml:space="preserve"> AT </w:t>
      </w:r>
      <w:r w:rsidR="002E69F3">
        <w:rPr>
          <w:b/>
          <w:bCs/>
          <w:sz w:val="18"/>
          <w:szCs w:val="18"/>
        </w:rPr>
        <w:t>RHALE</w:t>
      </w:r>
      <w:r w:rsidR="002F5AEE">
        <w:rPr>
          <w:b/>
          <w:bCs/>
          <w:sz w:val="18"/>
          <w:szCs w:val="18"/>
        </w:rPr>
        <w:t xml:space="preserve">@SLC3.ORG. </w:t>
      </w:r>
      <w:r w:rsidRPr="003C6153">
        <w:rPr>
          <w:b/>
          <w:bCs/>
          <w:sz w:val="18"/>
          <w:szCs w:val="18"/>
        </w:rPr>
        <w:t>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8679" w14:textId="77777777" w:rsidR="00B04B32" w:rsidRDefault="00B04B32" w:rsidP="00176E67">
      <w:r>
        <w:separator/>
      </w:r>
    </w:p>
  </w:endnote>
  <w:endnote w:type="continuationSeparator" w:id="0">
    <w:p w14:paraId="2D1C01B0" w14:textId="77777777" w:rsidR="00B04B32" w:rsidRDefault="00B04B32"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151BC547"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2F5AEE">
              <w:rPr>
                <w:rFonts w:ascii="Century Gothic" w:hAnsi="Century Gothic"/>
                <w:b/>
                <w:bCs/>
                <w:color w:val="EB8D15"/>
                <w:sz w:val="36"/>
                <w:szCs w:val="36"/>
              </w:rPr>
              <w:t>APRIL 8</w:t>
            </w:r>
            <w:r w:rsidRPr="004A2E29">
              <w:rPr>
                <w:rFonts w:ascii="Century Gothic" w:hAnsi="Century Gothic"/>
                <w:b/>
                <w:bCs/>
                <w:color w:val="EB8D15"/>
                <w:sz w:val="36"/>
                <w:szCs w:val="36"/>
              </w:rPr>
              <w:t>, 202</w:t>
            </w:r>
            <w:r w:rsidR="00346026">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AD90" w14:textId="77777777" w:rsidR="00B04B32" w:rsidRDefault="00B04B32" w:rsidP="00176E67">
      <w:r>
        <w:separator/>
      </w:r>
    </w:p>
  </w:footnote>
  <w:footnote w:type="continuationSeparator" w:id="0">
    <w:p w14:paraId="38EE88B0" w14:textId="77777777" w:rsidR="00B04B32" w:rsidRDefault="00B04B32"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60516D4A" w:rsidR="00CA1A0D" w:rsidRPr="001C5F4F" w:rsidRDefault="00914967" w:rsidP="001C5F4F">
    <w:pPr>
      <w:jc w:val="center"/>
      <w:rPr>
        <w:rFonts w:ascii="Century Gothic" w:hAnsi="Century Gothic" w:cs="Bangla Sangam MN"/>
        <w:b/>
        <w:iCs/>
        <w:sz w:val="44"/>
        <w:szCs w:val="44"/>
      </w:rPr>
    </w:pPr>
    <w:r>
      <w:rPr>
        <w:rFonts w:ascii="Century Gothic" w:hAnsi="Century Gothic" w:cs="Bangla Sangam MN"/>
        <w:b/>
        <w:noProof/>
        <w:sz w:val="40"/>
        <w:szCs w:val="40"/>
      </w:rPr>
      <w:drawing>
        <wp:inline distT="0" distB="0" distL="0" distR="0" wp14:anchorId="2EDA96C3" wp14:editId="4A312226">
          <wp:extent cx="6304086" cy="2101362"/>
          <wp:effectExtent l="0" t="0" r="0" b="0"/>
          <wp:docPr id="97373701"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3701"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2816" cy="2110939"/>
                  </a:xfrm>
                  <a:prstGeom prst="rect">
                    <a:avLst/>
                  </a:prstGeom>
                </pic:spPr>
              </pic:pic>
            </a:graphicData>
          </a:graphic>
        </wp:inline>
      </w:drawing>
    </w:r>
    <w:r w:rsidR="00357414" w:rsidRPr="001C5F4F">
      <w:rPr>
        <w:rFonts w:ascii="Century Gothic" w:hAnsi="Century Gothic" w:cs="Bangla Sangam MN"/>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55B3"/>
    <w:multiLevelType w:val="multilevel"/>
    <w:tmpl w:val="DBE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94684"/>
    <w:multiLevelType w:val="multilevel"/>
    <w:tmpl w:val="0B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4783C"/>
    <w:multiLevelType w:val="multilevel"/>
    <w:tmpl w:val="BAD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F573C9"/>
    <w:multiLevelType w:val="multilevel"/>
    <w:tmpl w:val="854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464E0"/>
    <w:multiLevelType w:val="multilevel"/>
    <w:tmpl w:val="88C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0841F8"/>
    <w:multiLevelType w:val="hybridMultilevel"/>
    <w:tmpl w:val="B6767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2E1079"/>
    <w:multiLevelType w:val="multilevel"/>
    <w:tmpl w:val="30D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9C4C01"/>
    <w:multiLevelType w:val="multilevel"/>
    <w:tmpl w:val="209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0B04E2"/>
    <w:multiLevelType w:val="multilevel"/>
    <w:tmpl w:val="060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100428"/>
    <w:multiLevelType w:val="multilevel"/>
    <w:tmpl w:val="3F7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C47AC0"/>
    <w:multiLevelType w:val="multilevel"/>
    <w:tmpl w:val="B5F4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746480"/>
    <w:multiLevelType w:val="multilevel"/>
    <w:tmpl w:val="86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E879DB"/>
    <w:multiLevelType w:val="hybridMultilevel"/>
    <w:tmpl w:val="37AE9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14F2867"/>
    <w:multiLevelType w:val="multilevel"/>
    <w:tmpl w:val="5E7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6"/>
  </w:num>
  <w:num w:numId="12" w16cid:durableId="1497380937">
    <w:abstractNumId w:val="74"/>
  </w:num>
  <w:num w:numId="13" w16cid:durableId="47343498">
    <w:abstractNumId w:val="43"/>
  </w:num>
  <w:num w:numId="14" w16cid:durableId="1153256980">
    <w:abstractNumId w:val="85"/>
  </w:num>
  <w:num w:numId="15" w16cid:durableId="1085493982">
    <w:abstractNumId w:val="18"/>
  </w:num>
  <w:num w:numId="16" w16cid:durableId="529420477">
    <w:abstractNumId w:val="80"/>
  </w:num>
  <w:num w:numId="17" w16cid:durableId="359743676">
    <w:abstractNumId w:val="23"/>
  </w:num>
  <w:num w:numId="18" w16cid:durableId="938486719">
    <w:abstractNumId w:val="30"/>
  </w:num>
  <w:num w:numId="19" w16cid:durableId="596137050">
    <w:abstractNumId w:val="88"/>
  </w:num>
  <w:num w:numId="20" w16cid:durableId="1592812644">
    <w:abstractNumId w:val="64"/>
  </w:num>
  <w:num w:numId="21" w16cid:durableId="886262193">
    <w:abstractNumId w:val="45"/>
  </w:num>
  <w:num w:numId="22" w16cid:durableId="1153065418">
    <w:abstractNumId w:val="79"/>
  </w:num>
  <w:num w:numId="23" w16cid:durableId="535505275">
    <w:abstractNumId w:val="46"/>
  </w:num>
  <w:num w:numId="24" w16cid:durableId="1786775764">
    <w:abstractNumId w:val="14"/>
  </w:num>
  <w:num w:numId="25" w16cid:durableId="793521835">
    <w:abstractNumId w:val="60"/>
  </w:num>
  <w:num w:numId="26" w16cid:durableId="1397700241">
    <w:abstractNumId w:val="25"/>
  </w:num>
  <w:num w:numId="27" w16cid:durableId="95708975">
    <w:abstractNumId w:val="12"/>
  </w:num>
  <w:num w:numId="28" w16cid:durableId="459299181">
    <w:abstractNumId w:val="53"/>
  </w:num>
  <w:num w:numId="29" w16cid:durableId="173232229">
    <w:abstractNumId w:val="11"/>
  </w:num>
  <w:num w:numId="30" w16cid:durableId="2014725286">
    <w:abstractNumId w:val="90"/>
  </w:num>
  <w:num w:numId="31" w16cid:durableId="1908998169">
    <w:abstractNumId w:val="82"/>
  </w:num>
  <w:num w:numId="32" w16cid:durableId="1328240762">
    <w:abstractNumId w:val="77"/>
  </w:num>
  <w:num w:numId="33" w16cid:durableId="1959683570">
    <w:abstractNumId w:val="92"/>
  </w:num>
  <w:num w:numId="34" w16cid:durableId="417336989">
    <w:abstractNumId w:val="57"/>
  </w:num>
  <w:num w:numId="35" w16cid:durableId="528378803">
    <w:abstractNumId w:val="55"/>
  </w:num>
  <w:num w:numId="36" w16cid:durableId="48844726">
    <w:abstractNumId w:val="61"/>
  </w:num>
  <w:num w:numId="37" w16cid:durableId="1193566493">
    <w:abstractNumId w:val="56"/>
  </w:num>
  <w:num w:numId="38" w16cid:durableId="209848603">
    <w:abstractNumId w:val="84"/>
  </w:num>
  <w:num w:numId="39" w16cid:durableId="241721736">
    <w:abstractNumId w:val="94"/>
  </w:num>
  <w:num w:numId="40" w16cid:durableId="97987538">
    <w:abstractNumId w:val="71"/>
  </w:num>
  <w:num w:numId="41" w16cid:durableId="825828525">
    <w:abstractNumId w:val="70"/>
  </w:num>
  <w:num w:numId="42" w16cid:durableId="2116438904">
    <w:abstractNumId w:val="37"/>
  </w:num>
  <w:num w:numId="43" w16cid:durableId="530149955">
    <w:abstractNumId w:val="89"/>
  </w:num>
  <w:num w:numId="44" w16cid:durableId="1797985122">
    <w:abstractNumId w:val="59"/>
  </w:num>
  <w:num w:numId="45" w16cid:durableId="1171288082">
    <w:abstractNumId w:val="50"/>
  </w:num>
  <w:num w:numId="46" w16cid:durableId="1512183940">
    <w:abstractNumId w:val="48"/>
  </w:num>
  <w:num w:numId="47" w16cid:durableId="1886139722">
    <w:abstractNumId w:val="33"/>
  </w:num>
  <w:num w:numId="48" w16cid:durableId="310064209">
    <w:abstractNumId w:val="15"/>
  </w:num>
  <w:num w:numId="49" w16cid:durableId="1243182913">
    <w:abstractNumId w:val="68"/>
  </w:num>
  <w:num w:numId="50" w16cid:durableId="2034106571">
    <w:abstractNumId w:val="49"/>
  </w:num>
  <w:num w:numId="51" w16cid:durableId="1630357499">
    <w:abstractNumId w:val="26"/>
  </w:num>
  <w:num w:numId="52" w16cid:durableId="1977224383">
    <w:abstractNumId w:val="95"/>
  </w:num>
  <w:num w:numId="53" w16cid:durableId="519780159">
    <w:abstractNumId w:val="32"/>
  </w:num>
  <w:num w:numId="54" w16cid:durableId="1446316449">
    <w:abstractNumId w:val="41"/>
  </w:num>
  <w:num w:numId="55" w16cid:durableId="255208720">
    <w:abstractNumId w:val="35"/>
  </w:num>
  <w:num w:numId="56" w16cid:durableId="1842506371">
    <w:abstractNumId w:val="96"/>
  </w:num>
  <w:num w:numId="57" w16cid:durableId="1190289979">
    <w:abstractNumId w:val="75"/>
  </w:num>
  <w:num w:numId="58" w16cid:durableId="1998066957">
    <w:abstractNumId w:val="54"/>
  </w:num>
  <w:num w:numId="59" w16cid:durableId="219100364">
    <w:abstractNumId w:val="69"/>
  </w:num>
  <w:num w:numId="60" w16cid:durableId="788553422">
    <w:abstractNumId w:val="52"/>
  </w:num>
  <w:num w:numId="61" w16cid:durableId="1898741758">
    <w:abstractNumId w:val="20"/>
  </w:num>
  <w:num w:numId="62" w16cid:durableId="690494206">
    <w:abstractNumId w:val="17"/>
  </w:num>
  <w:num w:numId="63" w16cid:durableId="976564756">
    <w:abstractNumId w:val="47"/>
  </w:num>
  <w:num w:numId="64" w16cid:durableId="2143499877">
    <w:abstractNumId w:val="83"/>
  </w:num>
  <w:num w:numId="65" w16cid:durableId="733045496">
    <w:abstractNumId w:val="93"/>
  </w:num>
  <w:num w:numId="66" w16cid:durableId="557056649">
    <w:abstractNumId w:val="24"/>
  </w:num>
  <w:num w:numId="67" w16cid:durableId="267081230">
    <w:abstractNumId w:val="81"/>
  </w:num>
  <w:num w:numId="68" w16cid:durableId="46955694">
    <w:abstractNumId w:val="19"/>
  </w:num>
  <w:num w:numId="69" w16cid:durableId="1726948748">
    <w:abstractNumId w:val="91"/>
  </w:num>
  <w:num w:numId="70" w16cid:durableId="956988892">
    <w:abstractNumId w:val="40"/>
  </w:num>
  <w:num w:numId="71" w16cid:durableId="1509099430">
    <w:abstractNumId w:val="58"/>
  </w:num>
  <w:num w:numId="72" w16cid:durableId="1221675954">
    <w:abstractNumId w:val="16"/>
  </w:num>
  <w:num w:numId="73" w16cid:durableId="1026977406">
    <w:abstractNumId w:val="27"/>
  </w:num>
  <w:num w:numId="74" w16cid:durableId="1199467818">
    <w:abstractNumId w:val="38"/>
  </w:num>
  <w:num w:numId="75" w16cid:durableId="710303080">
    <w:abstractNumId w:val="51"/>
  </w:num>
  <w:num w:numId="76" w16cid:durableId="1917325761">
    <w:abstractNumId w:val="28"/>
  </w:num>
  <w:num w:numId="77" w16cid:durableId="1149634531">
    <w:abstractNumId w:val="65"/>
  </w:num>
  <w:num w:numId="78" w16cid:durableId="827475333">
    <w:abstractNumId w:val="42"/>
  </w:num>
  <w:num w:numId="79" w16cid:durableId="676736597">
    <w:abstractNumId w:val="62"/>
  </w:num>
  <w:num w:numId="80" w16cid:durableId="2058509700">
    <w:abstractNumId w:val="36"/>
  </w:num>
  <w:num w:numId="81" w16cid:durableId="897321953">
    <w:abstractNumId w:val="72"/>
  </w:num>
  <w:num w:numId="82" w16cid:durableId="1690911292">
    <w:abstractNumId w:val="76"/>
  </w:num>
  <w:num w:numId="83" w16cid:durableId="275644532">
    <w:abstractNumId w:val="22"/>
  </w:num>
  <w:num w:numId="84" w16cid:durableId="75981032">
    <w:abstractNumId w:val="86"/>
  </w:num>
  <w:num w:numId="85" w16cid:durableId="1116099487">
    <w:abstractNumId w:val="67"/>
  </w:num>
  <w:num w:numId="86" w16cid:durableId="961229795">
    <w:abstractNumId w:val="39"/>
  </w:num>
  <w:num w:numId="87" w16cid:durableId="2033994814">
    <w:abstractNumId w:val="63"/>
  </w:num>
  <w:num w:numId="88" w16cid:durableId="75174168">
    <w:abstractNumId w:val="29"/>
  </w:num>
  <w:num w:numId="89" w16cid:durableId="1335960361">
    <w:abstractNumId w:val="87"/>
  </w:num>
  <w:num w:numId="90" w16cid:durableId="2081561121">
    <w:abstractNumId w:val="10"/>
  </w:num>
  <w:num w:numId="91" w16cid:durableId="1515152040">
    <w:abstractNumId w:val="21"/>
  </w:num>
  <w:num w:numId="92" w16cid:durableId="317926879">
    <w:abstractNumId w:val="31"/>
  </w:num>
  <w:num w:numId="93" w16cid:durableId="1520512662">
    <w:abstractNumId w:val="13"/>
  </w:num>
  <w:num w:numId="94" w16cid:durableId="520438385">
    <w:abstractNumId w:val="78"/>
  </w:num>
  <w:num w:numId="95" w16cid:durableId="811558024">
    <w:abstractNumId w:val="44"/>
  </w:num>
  <w:num w:numId="96" w16cid:durableId="1828666567">
    <w:abstractNumId w:val="34"/>
  </w:num>
  <w:num w:numId="97" w16cid:durableId="1863393535">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46FFF"/>
    <w:rsid w:val="00062E7C"/>
    <w:rsid w:val="00066091"/>
    <w:rsid w:val="0006780C"/>
    <w:rsid w:val="00082EB4"/>
    <w:rsid w:val="00083002"/>
    <w:rsid w:val="00087B85"/>
    <w:rsid w:val="000A01F1"/>
    <w:rsid w:val="000A22EA"/>
    <w:rsid w:val="000B4824"/>
    <w:rsid w:val="000C1163"/>
    <w:rsid w:val="000C797A"/>
    <w:rsid w:val="000D2539"/>
    <w:rsid w:val="000D2BB8"/>
    <w:rsid w:val="000D3AAC"/>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44246"/>
    <w:rsid w:val="00250014"/>
    <w:rsid w:val="002647D3"/>
    <w:rsid w:val="00275BB5"/>
    <w:rsid w:val="002760C6"/>
    <w:rsid w:val="00286F6A"/>
    <w:rsid w:val="00291C8C"/>
    <w:rsid w:val="002A1ECE"/>
    <w:rsid w:val="002A2510"/>
    <w:rsid w:val="002A6FA9"/>
    <w:rsid w:val="002B02E2"/>
    <w:rsid w:val="002B4D1D"/>
    <w:rsid w:val="002C10B1"/>
    <w:rsid w:val="002D222A"/>
    <w:rsid w:val="002E62E4"/>
    <w:rsid w:val="002E69F3"/>
    <w:rsid w:val="002F5AEE"/>
    <w:rsid w:val="002F71F3"/>
    <w:rsid w:val="00302B39"/>
    <w:rsid w:val="003076FD"/>
    <w:rsid w:val="00317005"/>
    <w:rsid w:val="00324B71"/>
    <w:rsid w:val="00330050"/>
    <w:rsid w:val="00335259"/>
    <w:rsid w:val="0034598B"/>
    <w:rsid w:val="00346026"/>
    <w:rsid w:val="003463EB"/>
    <w:rsid w:val="00351003"/>
    <w:rsid w:val="00357414"/>
    <w:rsid w:val="00380341"/>
    <w:rsid w:val="00384DC3"/>
    <w:rsid w:val="003929F1"/>
    <w:rsid w:val="00393AFC"/>
    <w:rsid w:val="003945CB"/>
    <w:rsid w:val="003A1B63"/>
    <w:rsid w:val="003A41A1"/>
    <w:rsid w:val="003B2326"/>
    <w:rsid w:val="003C6153"/>
    <w:rsid w:val="003E2651"/>
    <w:rsid w:val="003F2F85"/>
    <w:rsid w:val="00400251"/>
    <w:rsid w:val="00406834"/>
    <w:rsid w:val="0041669A"/>
    <w:rsid w:val="00437ED0"/>
    <w:rsid w:val="00440CD8"/>
    <w:rsid w:val="00443837"/>
    <w:rsid w:val="00447DAA"/>
    <w:rsid w:val="00450AED"/>
    <w:rsid w:val="00450F66"/>
    <w:rsid w:val="00461739"/>
    <w:rsid w:val="004641C7"/>
    <w:rsid w:val="00467865"/>
    <w:rsid w:val="00477431"/>
    <w:rsid w:val="0048685F"/>
    <w:rsid w:val="00490804"/>
    <w:rsid w:val="004A1437"/>
    <w:rsid w:val="004A2E29"/>
    <w:rsid w:val="004A4198"/>
    <w:rsid w:val="004A54EA"/>
    <w:rsid w:val="004B0578"/>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E63CC"/>
    <w:rsid w:val="005F6E87"/>
    <w:rsid w:val="00602863"/>
    <w:rsid w:val="00607FED"/>
    <w:rsid w:val="00613129"/>
    <w:rsid w:val="00617C65"/>
    <w:rsid w:val="0063459A"/>
    <w:rsid w:val="00645DBB"/>
    <w:rsid w:val="00645E38"/>
    <w:rsid w:val="0066126B"/>
    <w:rsid w:val="0066195B"/>
    <w:rsid w:val="00682C69"/>
    <w:rsid w:val="006A109D"/>
    <w:rsid w:val="006A15AB"/>
    <w:rsid w:val="006A3AED"/>
    <w:rsid w:val="006D2635"/>
    <w:rsid w:val="006D779C"/>
    <w:rsid w:val="006E4F63"/>
    <w:rsid w:val="006E729E"/>
    <w:rsid w:val="007205FE"/>
    <w:rsid w:val="00722A00"/>
    <w:rsid w:val="00724BF5"/>
    <w:rsid w:val="00724FA4"/>
    <w:rsid w:val="007304FF"/>
    <w:rsid w:val="00731B4D"/>
    <w:rsid w:val="007325A9"/>
    <w:rsid w:val="0075451A"/>
    <w:rsid w:val="007602AC"/>
    <w:rsid w:val="007611DF"/>
    <w:rsid w:val="00774B67"/>
    <w:rsid w:val="00786E50"/>
    <w:rsid w:val="00793AC6"/>
    <w:rsid w:val="007A0F51"/>
    <w:rsid w:val="007A71DE"/>
    <w:rsid w:val="007B199B"/>
    <w:rsid w:val="007B6119"/>
    <w:rsid w:val="007C1DA0"/>
    <w:rsid w:val="007C71B8"/>
    <w:rsid w:val="007E2A15"/>
    <w:rsid w:val="007E55ED"/>
    <w:rsid w:val="007E56C4"/>
    <w:rsid w:val="007F3D5B"/>
    <w:rsid w:val="008107D6"/>
    <w:rsid w:val="0082656A"/>
    <w:rsid w:val="00841645"/>
    <w:rsid w:val="00850582"/>
    <w:rsid w:val="00852EC6"/>
    <w:rsid w:val="00856C35"/>
    <w:rsid w:val="00871876"/>
    <w:rsid w:val="008753A7"/>
    <w:rsid w:val="00885113"/>
    <w:rsid w:val="0088591B"/>
    <w:rsid w:val="0088782D"/>
    <w:rsid w:val="008A00C3"/>
    <w:rsid w:val="008A40EF"/>
    <w:rsid w:val="008B3EAD"/>
    <w:rsid w:val="008B7081"/>
    <w:rsid w:val="008D7A67"/>
    <w:rsid w:val="008E03A5"/>
    <w:rsid w:val="008F2F8A"/>
    <w:rsid w:val="008F5BCD"/>
    <w:rsid w:val="00902964"/>
    <w:rsid w:val="00906A84"/>
    <w:rsid w:val="00914967"/>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C220D"/>
    <w:rsid w:val="009C3831"/>
    <w:rsid w:val="00A02788"/>
    <w:rsid w:val="00A211B2"/>
    <w:rsid w:val="00A2727E"/>
    <w:rsid w:val="00A3099D"/>
    <w:rsid w:val="00A35524"/>
    <w:rsid w:val="00A42FAB"/>
    <w:rsid w:val="00A60C9E"/>
    <w:rsid w:val="00A74F99"/>
    <w:rsid w:val="00A82BA3"/>
    <w:rsid w:val="00A94ACC"/>
    <w:rsid w:val="00AA2EA7"/>
    <w:rsid w:val="00AB2C81"/>
    <w:rsid w:val="00AB33DF"/>
    <w:rsid w:val="00AC453C"/>
    <w:rsid w:val="00AE2D3B"/>
    <w:rsid w:val="00AE6FA4"/>
    <w:rsid w:val="00B03907"/>
    <w:rsid w:val="00B04B32"/>
    <w:rsid w:val="00B11811"/>
    <w:rsid w:val="00B311E1"/>
    <w:rsid w:val="00B4735C"/>
    <w:rsid w:val="00B579DF"/>
    <w:rsid w:val="00B6375C"/>
    <w:rsid w:val="00B82397"/>
    <w:rsid w:val="00B859A6"/>
    <w:rsid w:val="00B876EE"/>
    <w:rsid w:val="00B90EC2"/>
    <w:rsid w:val="00BA268F"/>
    <w:rsid w:val="00BC07E3"/>
    <w:rsid w:val="00BD103E"/>
    <w:rsid w:val="00BE546A"/>
    <w:rsid w:val="00BF3BCC"/>
    <w:rsid w:val="00C079CA"/>
    <w:rsid w:val="00C323B6"/>
    <w:rsid w:val="00C45FDA"/>
    <w:rsid w:val="00C51F58"/>
    <w:rsid w:val="00C62434"/>
    <w:rsid w:val="00C67741"/>
    <w:rsid w:val="00C74647"/>
    <w:rsid w:val="00C76039"/>
    <w:rsid w:val="00C76480"/>
    <w:rsid w:val="00C80AD2"/>
    <w:rsid w:val="00C8155B"/>
    <w:rsid w:val="00C85157"/>
    <w:rsid w:val="00C92A3C"/>
    <w:rsid w:val="00C92FD6"/>
    <w:rsid w:val="00CA1A0D"/>
    <w:rsid w:val="00CD2456"/>
    <w:rsid w:val="00CE5DC7"/>
    <w:rsid w:val="00CE7D54"/>
    <w:rsid w:val="00D14E73"/>
    <w:rsid w:val="00D37B19"/>
    <w:rsid w:val="00D55AFA"/>
    <w:rsid w:val="00D6155E"/>
    <w:rsid w:val="00D721F1"/>
    <w:rsid w:val="00D83A19"/>
    <w:rsid w:val="00D86127"/>
    <w:rsid w:val="00D86A85"/>
    <w:rsid w:val="00D90A75"/>
    <w:rsid w:val="00DA4514"/>
    <w:rsid w:val="00DC47A2"/>
    <w:rsid w:val="00DE1551"/>
    <w:rsid w:val="00DE1A09"/>
    <w:rsid w:val="00DE39FB"/>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6F6F"/>
    <w:rsid w:val="00EA4D1E"/>
    <w:rsid w:val="00EA5021"/>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character" w:styleId="Strong">
    <w:name w:val="Strong"/>
    <w:basedOn w:val="DefaultParagraphFont"/>
    <w:uiPriority w:val="22"/>
    <w:qFormat/>
    <w:rsid w:val="00724BF5"/>
    <w:rPr>
      <w:b/>
      <w:bCs/>
    </w:rPr>
  </w:style>
  <w:style w:type="paragraph" w:styleId="NormalWeb">
    <w:name w:val="Normal (Web)"/>
    <w:basedOn w:val="Normal"/>
    <w:uiPriority w:val="99"/>
    <w:unhideWhenUsed/>
    <w:rsid w:val="006A10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692299896">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10</TotalTime>
  <Pages>2</Pages>
  <Words>519</Words>
  <Characters>3281</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11</cp:revision>
  <cp:lastPrinted>2024-11-26T18:33:00Z</cp:lastPrinted>
  <dcterms:created xsi:type="dcterms:W3CDTF">2025-11-25T14:44:00Z</dcterms:created>
  <dcterms:modified xsi:type="dcterms:W3CDTF">2026-01-08T13:15:00Z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