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6B1B" w14:textId="73376C36" w:rsidR="001B47B0" w:rsidRDefault="001B47B0" w:rsidP="00940486">
      <w:pPr>
        <w:jc w:val="center"/>
      </w:pPr>
    </w:p>
    <w:p w14:paraId="114F3EEA" w14:textId="77777777" w:rsidR="002E1E27" w:rsidRDefault="002E1E27" w:rsidP="002E1E27"/>
    <w:p w14:paraId="282D5F8A" w14:textId="77777777" w:rsidR="002E1E27" w:rsidRPr="002A2064" w:rsidRDefault="002E1E27" w:rsidP="002E1E27">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6FB70460" w14:textId="7CDBF2C5" w:rsidR="002E1E27" w:rsidRPr="002A2064" w:rsidRDefault="002E1E27" w:rsidP="002E1E27">
      <w:pPr>
        <w:jc w:val="center"/>
        <w:rPr>
          <w:rFonts w:ascii="Century Gothic" w:hAnsi="Century Gothic" w:cs="Geeza Pro"/>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HERITAGE AND CONSERVATION PROJECT</w:t>
      </w:r>
      <w:r w:rsidRPr="002A2064">
        <w:rPr>
          <w:rFonts w:ascii="Century Gothic" w:hAnsi="Century Gothic" w:cs="Geeza Pro"/>
          <w:b/>
          <w:iCs/>
          <w:color w:val="4A442A" w:themeColor="background2" w:themeShade="40"/>
          <w:sz w:val="28"/>
          <w:szCs w:val="28"/>
        </w:rPr>
        <w:t>”</w:t>
      </w:r>
    </w:p>
    <w:p w14:paraId="5B2FCF82" w14:textId="77777777" w:rsidR="002E1E27" w:rsidRPr="0004686E" w:rsidRDefault="002E1E27" w:rsidP="002E1E27">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54389926" w14:textId="77777777" w:rsidR="002E1E27" w:rsidRDefault="002E1E27" w:rsidP="002E1E27">
      <w:pPr>
        <w:jc w:val="center"/>
      </w:pPr>
    </w:p>
    <w:p w14:paraId="319E0985" w14:textId="06DF9E6E" w:rsidR="00F62809" w:rsidRDefault="00F62809" w:rsidP="00002CCE">
      <w:pPr>
        <w:spacing w:after="160" w:line="278" w:lineRule="auto"/>
      </w:pPr>
      <w:r>
        <w:t xml:space="preserve">This award is dedicated to a designer, contractor, and/or subcontractor. The SLC3 recognizes a Heritage and Conservation Project that is truly Remarkable for the region. We are looking for historic renovation, adaptive reuse, restoration, and renovation projects. This is your time to shine and celebrate a significant project. </w:t>
      </w:r>
      <w:r w:rsidRPr="00145BFB">
        <w:t>All</w:t>
      </w:r>
      <w:r>
        <w:t xml:space="preserve"> complete </w:t>
      </w:r>
      <w:r w:rsidRPr="00145BFB">
        <w:t>submissions</w:t>
      </w:r>
      <w:r>
        <w:t xml:space="preserve"> for this award will be recognized at our Awards ceremony and communications. Please respond to all criteria for consideration. Be the first to receive this award! The project must have been completed within the last 2 years.</w:t>
      </w:r>
    </w:p>
    <w:p w14:paraId="36EC0C2F" w14:textId="4D10805D" w:rsidR="008E03A5" w:rsidRPr="004B52B3" w:rsidRDefault="008E03A5" w:rsidP="0041669A">
      <w:pPr>
        <w:pStyle w:val="Heading2"/>
        <w:shd w:val="clear" w:color="auto" w:fill="948A54" w:themeFill="background2" w:themeFillShade="80"/>
        <w:rPr>
          <w:rFonts w:ascii="Helvetica" w:hAnsi="Helvetica"/>
          <w:b w:val="0"/>
        </w:rPr>
      </w:pPr>
      <w:r w:rsidRPr="004B52B3">
        <w:rPr>
          <w:rFonts w:ascii="Helvetica" w:hAnsi="Helvetica"/>
          <w:b w:val="0"/>
        </w:rPr>
        <w:t>SUBMISSION</w:t>
      </w:r>
      <w:r w:rsidR="00D721F1">
        <w:rPr>
          <w:rFonts w:ascii="Helvetica" w:hAnsi="Helvetica"/>
          <w:b w:val="0"/>
        </w:rPr>
        <w:t xml:space="preserve"> INFORMATION</w:t>
      </w:r>
    </w:p>
    <w:p w14:paraId="189C4244" w14:textId="77777777" w:rsidR="008E03A5" w:rsidRDefault="008E03A5" w:rsidP="008E03A5"/>
    <w:tbl>
      <w:tblPr>
        <w:tblStyle w:val="TableGrid"/>
        <w:tblW w:w="0" w:type="auto"/>
        <w:tblLook w:val="04A0" w:firstRow="1" w:lastRow="0" w:firstColumn="1" w:lastColumn="0" w:noHBand="0" w:noVBand="1"/>
      </w:tblPr>
      <w:tblGrid>
        <w:gridCol w:w="3356"/>
        <w:gridCol w:w="3357"/>
        <w:gridCol w:w="3357"/>
      </w:tblGrid>
      <w:tr w:rsidR="002E1E27" w14:paraId="2F2A3D03" w14:textId="77777777" w:rsidTr="00850D33">
        <w:tc>
          <w:tcPr>
            <w:tcW w:w="3356" w:type="dxa"/>
            <w:shd w:val="clear" w:color="auto" w:fill="000000" w:themeFill="text1"/>
          </w:tcPr>
          <w:p w14:paraId="762D0686" w14:textId="77777777" w:rsidR="002E1E27" w:rsidRPr="004B52B3" w:rsidRDefault="002E1E27" w:rsidP="00850D33">
            <w:pPr>
              <w:rPr>
                <w:color w:val="FFFFFF" w:themeColor="background1"/>
              </w:rPr>
            </w:pPr>
            <w:r>
              <w:rPr>
                <w:color w:val="FFFFFF" w:themeColor="background1"/>
              </w:rPr>
              <w:t>SUBMITTED BY</w:t>
            </w:r>
          </w:p>
        </w:tc>
        <w:tc>
          <w:tcPr>
            <w:tcW w:w="3357" w:type="dxa"/>
            <w:shd w:val="clear" w:color="auto" w:fill="000000" w:themeFill="text1"/>
          </w:tcPr>
          <w:p w14:paraId="38602C7B" w14:textId="77777777" w:rsidR="002E1E27" w:rsidRPr="004B52B3" w:rsidRDefault="002E1E27" w:rsidP="00850D33">
            <w:pPr>
              <w:rPr>
                <w:color w:val="FFFFFF" w:themeColor="background1"/>
              </w:rPr>
            </w:pPr>
            <w:r>
              <w:rPr>
                <w:color w:val="FFFFFF" w:themeColor="background1"/>
              </w:rPr>
              <w:t>ORGANIZATION DETAILS</w:t>
            </w:r>
          </w:p>
        </w:tc>
        <w:tc>
          <w:tcPr>
            <w:tcW w:w="3357" w:type="dxa"/>
            <w:shd w:val="clear" w:color="auto" w:fill="000000" w:themeFill="text1"/>
          </w:tcPr>
          <w:p w14:paraId="5C973071" w14:textId="77777777" w:rsidR="002E1E27" w:rsidRPr="004B52B3" w:rsidRDefault="002E1E27" w:rsidP="00850D33">
            <w:pPr>
              <w:rPr>
                <w:color w:val="FFFFFF" w:themeColor="background1"/>
              </w:rPr>
            </w:pPr>
            <w:r>
              <w:rPr>
                <w:color w:val="FFFFFF" w:themeColor="background1"/>
              </w:rPr>
              <w:t>CONTACT INFO</w:t>
            </w:r>
          </w:p>
        </w:tc>
      </w:tr>
      <w:tr w:rsidR="002E1E27" w14:paraId="4AD78921" w14:textId="77777777" w:rsidTr="00850D33">
        <w:trPr>
          <w:trHeight w:val="431"/>
        </w:trPr>
        <w:tc>
          <w:tcPr>
            <w:tcW w:w="3356" w:type="dxa"/>
          </w:tcPr>
          <w:p w14:paraId="02736D64" w14:textId="77777777" w:rsidR="002E1E27" w:rsidRPr="002A2064" w:rsidRDefault="002E1E27" w:rsidP="00850D33">
            <w:pPr>
              <w:jc w:val="both"/>
              <w:rPr>
                <w:b/>
                <w:bCs/>
                <w:sz w:val="18"/>
                <w:szCs w:val="18"/>
              </w:rPr>
            </w:pPr>
            <w:r w:rsidRPr="002A2064">
              <w:rPr>
                <w:b/>
                <w:bCs/>
                <w:sz w:val="18"/>
                <w:szCs w:val="18"/>
              </w:rPr>
              <w:t>Name</w:t>
            </w:r>
          </w:p>
          <w:p w14:paraId="21384BE1" w14:textId="77777777" w:rsidR="002E1E27" w:rsidRDefault="002E1E27" w:rsidP="00850D33">
            <w:pPr>
              <w:jc w:val="both"/>
              <w:rPr>
                <w:sz w:val="18"/>
                <w:szCs w:val="18"/>
              </w:rPr>
            </w:pPr>
          </w:p>
          <w:p w14:paraId="07C3B336" w14:textId="77777777" w:rsidR="002E1E27" w:rsidRPr="00FA79D7" w:rsidRDefault="002E1E27" w:rsidP="00850D33">
            <w:pPr>
              <w:jc w:val="both"/>
              <w:rPr>
                <w:sz w:val="18"/>
                <w:szCs w:val="18"/>
              </w:rPr>
            </w:pPr>
          </w:p>
        </w:tc>
        <w:tc>
          <w:tcPr>
            <w:tcW w:w="3357" w:type="dxa"/>
          </w:tcPr>
          <w:p w14:paraId="79BED922" w14:textId="77777777" w:rsidR="002E1E27" w:rsidRPr="002A2064" w:rsidRDefault="002E1E27" w:rsidP="00850D33">
            <w:pPr>
              <w:jc w:val="both"/>
              <w:rPr>
                <w:b/>
                <w:bCs/>
                <w:sz w:val="18"/>
                <w:szCs w:val="18"/>
              </w:rPr>
            </w:pPr>
            <w:r w:rsidRPr="002A2064">
              <w:rPr>
                <w:b/>
                <w:bCs/>
                <w:sz w:val="18"/>
                <w:szCs w:val="18"/>
              </w:rPr>
              <w:t>Full Name</w:t>
            </w:r>
          </w:p>
        </w:tc>
        <w:tc>
          <w:tcPr>
            <w:tcW w:w="3357" w:type="dxa"/>
          </w:tcPr>
          <w:p w14:paraId="299CE83C" w14:textId="77777777" w:rsidR="002E1E27" w:rsidRPr="002A2064" w:rsidRDefault="002E1E27" w:rsidP="00850D33">
            <w:pPr>
              <w:jc w:val="both"/>
              <w:rPr>
                <w:b/>
                <w:bCs/>
                <w:sz w:val="18"/>
                <w:szCs w:val="18"/>
              </w:rPr>
            </w:pPr>
            <w:r w:rsidRPr="002A2064">
              <w:rPr>
                <w:b/>
                <w:bCs/>
                <w:sz w:val="18"/>
                <w:szCs w:val="18"/>
              </w:rPr>
              <w:t>Work</w:t>
            </w:r>
          </w:p>
          <w:p w14:paraId="03861B72" w14:textId="77777777" w:rsidR="002E1E27" w:rsidRPr="00FA79D7" w:rsidRDefault="002E1E27" w:rsidP="00850D33">
            <w:pPr>
              <w:jc w:val="both"/>
              <w:rPr>
                <w:sz w:val="18"/>
                <w:szCs w:val="18"/>
              </w:rPr>
            </w:pPr>
          </w:p>
        </w:tc>
      </w:tr>
      <w:tr w:rsidR="002E1E27" w14:paraId="08C63F16" w14:textId="77777777" w:rsidTr="00850D33">
        <w:tc>
          <w:tcPr>
            <w:tcW w:w="3356" w:type="dxa"/>
          </w:tcPr>
          <w:p w14:paraId="49B490FA" w14:textId="77777777" w:rsidR="002E1E27" w:rsidRPr="002A2064" w:rsidRDefault="002E1E27" w:rsidP="00850D33">
            <w:pPr>
              <w:jc w:val="both"/>
              <w:rPr>
                <w:b/>
                <w:bCs/>
                <w:sz w:val="18"/>
                <w:szCs w:val="18"/>
              </w:rPr>
            </w:pPr>
            <w:r w:rsidRPr="002A2064">
              <w:rPr>
                <w:b/>
                <w:bCs/>
                <w:sz w:val="18"/>
                <w:szCs w:val="18"/>
              </w:rPr>
              <w:t>Role</w:t>
            </w:r>
          </w:p>
          <w:p w14:paraId="2F2AA66E" w14:textId="77777777" w:rsidR="002E1E27" w:rsidRDefault="002E1E27" w:rsidP="00850D33">
            <w:pPr>
              <w:jc w:val="both"/>
              <w:rPr>
                <w:sz w:val="18"/>
                <w:szCs w:val="18"/>
              </w:rPr>
            </w:pPr>
          </w:p>
          <w:p w14:paraId="123F9B1D" w14:textId="77777777" w:rsidR="002E1E27" w:rsidRDefault="002E1E27" w:rsidP="00850D33">
            <w:pPr>
              <w:jc w:val="both"/>
              <w:rPr>
                <w:sz w:val="18"/>
                <w:szCs w:val="18"/>
              </w:rPr>
            </w:pPr>
          </w:p>
        </w:tc>
        <w:tc>
          <w:tcPr>
            <w:tcW w:w="3357" w:type="dxa"/>
          </w:tcPr>
          <w:p w14:paraId="2D2E5026" w14:textId="77777777" w:rsidR="002E1E27" w:rsidRPr="002A2064" w:rsidRDefault="002E1E27" w:rsidP="00850D33">
            <w:pPr>
              <w:jc w:val="both"/>
              <w:rPr>
                <w:b/>
                <w:bCs/>
                <w:sz w:val="18"/>
                <w:szCs w:val="18"/>
              </w:rPr>
            </w:pPr>
            <w:r w:rsidRPr="002A2064">
              <w:rPr>
                <w:b/>
                <w:bCs/>
                <w:sz w:val="18"/>
                <w:szCs w:val="18"/>
              </w:rPr>
              <w:t>Services:</w:t>
            </w:r>
          </w:p>
        </w:tc>
        <w:tc>
          <w:tcPr>
            <w:tcW w:w="3357" w:type="dxa"/>
          </w:tcPr>
          <w:p w14:paraId="64C58683" w14:textId="77777777" w:rsidR="002E1E27" w:rsidRPr="002A2064" w:rsidRDefault="002E1E27" w:rsidP="00850D33">
            <w:pPr>
              <w:jc w:val="both"/>
              <w:rPr>
                <w:b/>
                <w:bCs/>
                <w:sz w:val="18"/>
                <w:szCs w:val="18"/>
              </w:rPr>
            </w:pPr>
            <w:r w:rsidRPr="002A2064">
              <w:rPr>
                <w:b/>
                <w:bCs/>
                <w:sz w:val="18"/>
                <w:szCs w:val="18"/>
              </w:rPr>
              <w:t>Email</w:t>
            </w:r>
          </w:p>
        </w:tc>
      </w:tr>
      <w:tr w:rsidR="002E1E27" w14:paraId="296960A1" w14:textId="77777777" w:rsidTr="00850D33">
        <w:tc>
          <w:tcPr>
            <w:tcW w:w="3356" w:type="dxa"/>
          </w:tcPr>
          <w:p w14:paraId="386EED42" w14:textId="77777777" w:rsidR="002E1E27" w:rsidRPr="002A2064" w:rsidRDefault="002E1E27" w:rsidP="00850D33">
            <w:pPr>
              <w:jc w:val="both"/>
              <w:rPr>
                <w:b/>
                <w:bCs/>
                <w:sz w:val="18"/>
                <w:szCs w:val="18"/>
              </w:rPr>
            </w:pPr>
            <w:r w:rsidRPr="002A2064">
              <w:rPr>
                <w:b/>
                <w:bCs/>
                <w:sz w:val="18"/>
                <w:szCs w:val="18"/>
              </w:rPr>
              <w:t>SLC3 Membership Type/Status:</w:t>
            </w:r>
          </w:p>
          <w:p w14:paraId="1290D4A5" w14:textId="77777777" w:rsidR="002E1E27" w:rsidRDefault="002E1E27" w:rsidP="00850D33">
            <w:pPr>
              <w:jc w:val="both"/>
              <w:rPr>
                <w:sz w:val="18"/>
                <w:szCs w:val="18"/>
              </w:rPr>
            </w:pPr>
          </w:p>
          <w:p w14:paraId="593A8559" w14:textId="77777777" w:rsidR="002E1E27" w:rsidRDefault="002E1E27" w:rsidP="00850D33">
            <w:pPr>
              <w:jc w:val="both"/>
              <w:rPr>
                <w:sz w:val="18"/>
                <w:szCs w:val="18"/>
              </w:rPr>
            </w:pPr>
          </w:p>
        </w:tc>
        <w:tc>
          <w:tcPr>
            <w:tcW w:w="3357" w:type="dxa"/>
          </w:tcPr>
          <w:p w14:paraId="351A8525" w14:textId="77777777" w:rsidR="002E1E27" w:rsidRPr="002A2064" w:rsidRDefault="002E1E27" w:rsidP="00850D33">
            <w:pPr>
              <w:jc w:val="both"/>
              <w:rPr>
                <w:b/>
                <w:bCs/>
                <w:sz w:val="18"/>
                <w:szCs w:val="18"/>
              </w:rPr>
            </w:pPr>
            <w:r w:rsidRPr="002A2064">
              <w:rPr>
                <w:b/>
                <w:bCs/>
                <w:sz w:val="18"/>
                <w:szCs w:val="18"/>
              </w:rPr>
              <w:t>Principal Contact:</w:t>
            </w:r>
          </w:p>
        </w:tc>
        <w:tc>
          <w:tcPr>
            <w:tcW w:w="3357" w:type="dxa"/>
          </w:tcPr>
          <w:p w14:paraId="55729FCD" w14:textId="77777777" w:rsidR="002E1E27" w:rsidRPr="002A2064" w:rsidRDefault="002E1E27" w:rsidP="00850D33">
            <w:pPr>
              <w:jc w:val="both"/>
              <w:rPr>
                <w:b/>
                <w:bCs/>
                <w:sz w:val="18"/>
                <w:szCs w:val="18"/>
              </w:rPr>
            </w:pPr>
            <w:r w:rsidRPr="002A2064">
              <w:rPr>
                <w:b/>
                <w:bCs/>
                <w:sz w:val="18"/>
                <w:szCs w:val="18"/>
              </w:rPr>
              <w:t>Email</w:t>
            </w:r>
          </w:p>
        </w:tc>
      </w:tr>
    </w:tbl>
    <w:p w14:paraId="1E86265E" w14:textId="77777777" w:rsidR="002E1E27" w:rsidRDefault="002E1E27" w:rsidP="002E1E27">
      <w:pPr>
        <w:autoSpaceDE w:val="0"/>
        <w:autoSpaceDN w:val="0"/>
        <w:adjustRightInd w:val="0"/>
        <w:jc w:val="center"/>
        <w:rPr>
          <w:rFonts w:ascii="Arial" w:hAnsi="Arial" w:cs="Arial"/>
          <w:b/>
          <w:bCs/>
          <w:color w:val="EE0000"/>
          <w:sz w:val="28"/>
          <w:szCs w:val="28"/>
        </w:rPr>
      </w:pPr>
    </w:p>
    <w:p w14:paraId="50FD2B95" w14:textId="24755FB9" w:rsidR="002E1E27" w:rsidRPr="002A2064" w:rsidRDefault="002E1E27" w:rsidP="002E1E27">
      <w:pPr>
        <w:autoSpaceDE w:val="0"/>
        <w:autoSpaceDN w:val="0"/>
        <w:adjustRightInd w:val="0"/>
        <w:jc w:val="center"/>
        <w:rPr>
          <w:rFonts w:ascii="Arial" w:hAnsi="Arial" w:cs="Arial"/>
          <w:b/>
          <w:bCs/>
          <w:color w:val="EE0000"/>
          <w:sz w:val="28"/>
          <w:szCs w:val="28"/>
        </w:rPr>
      </w:pPr>
      <w:r>
        <w:rPr>
          <w:rFonts w:ascii="Arial" w:hAnsi="Arial" w:cs="Arial"/>
          <w:b/>
          <w:bCs/>
          <w:color w:val="EE0000"/>
          <w:sz w:val="28"/>
          <w:szCs w:val="28"/>
        </w:rPr>
        <w:t>ENTRY DEADLINE</w:t>
      </w:r>
      <w:r w:rsidRPr="002A2064">
        <w:rPr>
          <w:rFonts w:ascii="Arial" w:hAnsi="Arial" w:cs="Arial"/>
          <w:b/>
          <w:bCs/>
          <w:color w:val="EE0000"/>
          <w:sz w:val="28"/>
          <w:szCs w:val="28"/>
        </w:rPr>
        <w:t xml:space="preserve">: FRIDAY, </w:t>
      </w:r>
      <w:r w:rsidR="00FA13A4">
        <w:rPr>
          <w:rFonts w:ascii="Arial" w:hAnsi="Arial" w:cs="Arial"/>
          <w:b/>
          <w:bCs/>
          <w:color w:val="EE0000"/>
          <w:sz w:val="28"/>
          <w:szCs w:val="28"/>
        </w:rPr>
        <w:t>FEBRUARY</w:t>
      </w:r>
      <w:r w:rsidRPr="002A2064">
        <w:rPr>
          <w:rFonts w:ascii="Arial" w:hAnsi="Arial" w:cs="Arial"/>
          <w:b/>
          <w:bCs/>
          <w:color w:val="EE0000"/>
          <w:sz w:val="28"/>
          <w:szCs w:val="28"/>
        </w:rPr>
        <w:t>, 2026 @NOON</w:t>
      </w:r>
    </w:p>
    <w:p w14:paraId="64F09FB3" w14:textId="50686BD2" w:rsidR="00645E38" w:rsidRPr="0041669A" w:rsidRDefault="00645E38" w:rsidP="00645E38">
      <w:pPr>
        <w:autoSpaceDE w:val="0"/>
        <w:autoSpaceDN w:val="0"/>
        <w:adjustRightInd w:val="0"/>
        <w:jc w:val="center"/>
        <w:rPr>
          <w:rFonts w:ascii="Arial" w:hAnsi="Arial" w:cs="Arial"/>
          <w:b/>
          <w:bCs/>
          <w:color w:val="4A442A" w:themeColor="background2" w:themeShade="40"/>
          <w:sz w:val="20"/>
          <w:szCs w:val="20"/>
        </w:rPr>
      </w:pPr>
    </w:p>
    <w:p w14:paraId="4702555E" w14:textId="7E2B727C" w:rsidR="00330050" w:rsidRPr="004B52B3" w:rsidRDefault="00330050" w:rsidP="00EA79F7">
      <w:pPr>
        <w:pStyle w:val="Heading2"/>
        <w:rPr>
          <w:rFonts w:ascii="Helvetica" w:hAnsi="Helvetica"/>
          <w:b w:val="0"/>
        </w:rPr>
      </w:pPr>
    </w:p>
    <w:p w14:paraId="41861340" w14:textId="14321D18" w:rsidR="0093741F"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to be considered.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finalists, which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r w:rsidR="005B3925">
        <w:rPr>
          <w:rFonts w:ascii="Century Gothic" w:hAnsi="Century Gothic" w:cstheme="majorHAnsi"/>
          <w:sz w:val="18"/>
          <w:szCs w:val="18"/>
        </w:rPr>
        <w:t>Winners with awards will include: Property Owner, General Contractor, and prime architect. If an owner’s representative was used, the company, will also be recognized. Please include all key members.</w:t>
      </w:r>
    </w:p>
    <w:p w14:paraId="37D4B252" w14:textId="77777777" w:rsidR="00724BF5" w:rsidRPr="00645E38" w:rsidRDefault="00724BF5" w:rsidP="0093741F">
      <w:pPr>
        <w:autoSpaceDE w:val="0"/>
        <w:autoSpaceDN w:val="0"/>
        <w:adjustRightInd w:val="0"/>
        <w:rPr>
          <w:rFonts w:ascii="Century Gothic" w:hAnsi="Century Gothic" w:cstheme="majorHAnsi"/>
          <w:sz w:val="18"/>
          <w:szCs w:val="18"/>
        </w:rPr>
      </w:pPr>
    </w:p>
    <w:tbl>
      <w:tblPr>
        <w:tblStyle w:val="PlainTable2"/>
        <w:tblW w:w="0" w:type="auto"/>
        <w:tblLook w:val="04A0" w:firstRow="1" w:lastRow="0" w:firstColumn="1" w:lastColumn="0" w:noHBand="0" w:noVBand="1"/>
      </w:tblPr>
      <w:tblGrid>
        <w:gridCol w:w="1345"/>
        <w:gridCol w:w="8725"/>
      </w:tblGrid>
      <w:tr w:rsidR="0041669A" w:rsidRPr="0041669A" w14:paraId="24DFBA4B" w14:textId="77777777" w:rsidTr="00645E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F9D6281" w14:textId="0BA0A9D4" w:rsidR="0093741F" w:rsidRPr="0041669A" w:rsidRDefault="0093741F" w:rsidP="0093741F">
            <w:pPr>
              <w:autoSpaceDE w:val="0"/>
              <w:autoSpaceDN w:val="0"/>
              <w:adjustRightInd w:val="0"/>
              <w:rPr>
                <w:rFonts w:asciiTheme="majorHAnsi" w:hAnsiTheme="majorHAnsi" w:cstheme="majorHAnsi"/>
                <w:color w:val="4A442A" w:themeColor="background2" w:themeShade="40"/>
                <w:sz w:val="20"/>
                <w:szCs w:val="20"/>
              </w:rPr>
            </w:pPr>
            <w:r w:rsidRPr="0041669A">
              <w:rPr>
                <w:rFonts w:asciiTheme="majorHAnsi" w:hAnsiTheme="majorHAnsi" w:cstheme="majorHAnsi"/>
                <w:color w:val="4A442A" w:themeColor="background2" w:themeShade="40"/>
                <w:sz w:val="20"/>
                <w:szCs w:val="20"/>
              </w:rPr>
              <w:t>Criteria:</w:t>
            </w:r>
          </w:p>
        </w:tc>
        <w:tc>
          <w:tcPr>
            <w:tcW w:w="8725" w:type="dxa"/>
          </w:tcPr>
          <w:p w14:paraId="35417265" w14:textId="2DE6429E" w:rsidR="005B3925" w:rsidRPr="005B3925" w:rsidRDefault="005B3925"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1. Preservation of Historical Integrity</w:t>
            </w:r>
            <w:r>
              <w:rPr>
                <w:rFonts w:asciiTheme="majorHAnsi" w:hAnsiTheme="majorHAnsi" w:cstheme="majorHAnsi"/>
                <w:noProof/>
                <w:color w:val="4A442A" w:themeColor="background2" w:themeShade="40"/>
                <w:sz w:val="18"/>
                <w:szCs w:val="18"/>
              </w:rPr>
              <w:t xml:space="preserve"> (15)</w:t>
            </w:r>
          </w:p>
          <w:p w14:paraId="2ACE55E6" w14:textId="77777777" w:rsidR="005B3925" w:rsidRPr="005B3925" w:rsidRDefault="005B3925" w:rsidP="005B3925">
            <w:pPr>
              <w:numPr>
                <w:ilvl w:val="0"/>
                <w:numId w:val="97"/>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Authenticity: Maintains or restores the original architectural features and materials wherever possible.</w:t>
            </w:r>
          </w:p>
          <w:p w14:paraId="48C21DCA" w14:textId="77777777" w:rsidR="005B3925" w:rsidRPr="005B3925" w:rsidRDefault="005B3925" w:rsidP="005B3925">
            <w:pPr>
              <w:numPr>
                <w:ilvl w:val="0"/>
                <w:numId w:val="97"/>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Cultural Significance: Demonstrates respect for the building’s historical or cultural value.</w:t>
            </w:r>
          </w:p>
          <w:p w14:paraId="59FDA1ED" w14:textId="77777777" w:rsidR="005B3925" w:rsidRPr="005B3925" w:rsidRDefault="005B3925" w:rsidP="005B3925">
            <w:pPr>
              <w:numPr>
                <w:ilvl w:val="0"/>
                <w:numId w:val="97"/>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lastRenderedPageBreak/>
              <w:t>Historical Research: Incorporates thorough research into the building’s history to guide restoration.</w:t>
            </w:r>
          </w:p>
          <w:p w14:paraId="7239EF3D" w14:textId="77777777" w:rsidR="005B3925" w:rsidRPr="005B3925" w:rsidRDefault="00396C8E"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396C8E">
              <w:rPr>
                <w:rFonts w:asciiTheme="majorHAnsi" w:hAnsiTheme="majorHAnsi" w:cstheme="majorHAnsi"/>
                <w:b w:val="0"/>
                <w:noProof/>
                <w:color w:val="4A442A" w:themeColor="background2" w:themeShade="40"/>
                <w:sz w:val="18"/>
                <w:szCs w:val="18"/>
              </w:rPr>
              <w:pict w14:anchorId="44F08D4B">
                <v:rect id="_x0000_i1032" alt="" style="width:468pt;height:.05pt;mso-width-percent:0;mso-height-percent:0;mso-width-percent:0;mso-height-percent:0" o:hralign="center" o:hrstd="t" o:hr="t" fillcolor="#a0a0a0" stroked="f"/>
              </w:pict>
            </w:r>
          </w:p>
          <w:p w14:paraId="339BF7D0" w14:textId="539C944D" w:rsidR="005B3925" w:rsidRPr="005B3925" w:rsidRDefault="005B3925"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2. Quality of Restoration Work</w:t>
            </w:r>
            <w:r>
              <w:rPr>
                <w:rFonts w:asciiTheme="majorHAnsi" w:hAnsiTheme="majorHAnsi" w:cstheme="majorHAnsi"/>
                <w:noProof/>
                <w:color w:val="4A442A" w:themeColor="background2" w:themeShade="40"/>
                <w:sz w:val="18"/>
                <w:szCs w:val="18"/>
              </w:rPr>
              <w:t xml:space="preserve"> (10)</w:t>
            </w:r>
          </w:p>
          <w:p w14:paraId="017EBBC3" w14:textId="77777777" w:rsidR="005B3925" w:rsidRPr="005B3925" w:rsidRDefault="005B3925" w:rsidP="005B3925">
            <w:pPr>
              <w:numPr>
                <w:ilvl w:val="0"/>
                <w:numId w:val="98"/>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Craftsmanship: Showcases exceptional skill in restoring intricate or period-specific details.</w:t>
            </w:r>
          </w:p>
          <w:p w14:paraId="75F5C91B" w14:textId="77777777" w:rsidR="005B3925" w:rsidRPr="005B3925" w:rsidRDefault="005B3925" w:rsidP="005B3925">
            <w:pPr>
              <w:numPr>
                <w:ilvl w:val="0"/>
                <w:numId w:val="98"/>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Structural Integrity: Addresses and resolves structural challenges without compromising historical elements.</w:t>
            </w:r>
          </w:p>
          <w:p w14:paraId="71310386" w14:textId="77777777" w:rsidR="005B3925" w:rsidRPr="009D405E" w:rsidRDefault="005B3925" w:rsidP="005B3925">
            <w:pPr>
              <w:numPr>
                <w:ilvl w:val="0"/>
                <w:numId w:val="98"/>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Material Selection: Utilizes materials that are historically accurate, durable, and appropriate for the project.</w:t>
            </w:r>
          </w:p>
          <w:p w14:paraId="37685AD0" w14:textId="00F71164" w:rsidR="009D405E" w:rsidRPr="005B3925" w:rsidRDefault="009D405E" w:rsidP="005B3925">
            <w:pPr>
              <w:numPr>
                <w:ilvl w:val="0"/>
                <w:numId w:val="98"/>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Pr>
                <w:rFonts w:asciiTheme="majorHAnsi" w:hAnsiTheme="majorHAnsi" w:cstheme="majorHAnsi"/>
                <w:b w:val="0"/>
                <w:bCs w:val="0"/>
                <w:noProof/>
                <w:color w:val="4A442A" w:themeColor="background2" w:themeShade="40"/>
                <w:sz w:val="18"/>
                <w:szCs w:val="18"/>
              </w:rPr>
              <w:t xml:space="preserve">Provide before and after photos of the exterior and interior. </w:t>
            </w:r>
          </w:p>
          <w:p w14:paraId="00611482" w14:textId="77777777" w:rsidR="005B3925" w:rsidRPr="005B3925" w:rsidRDefault="00396C8E"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396C8E">
              <w:rPr>
                <w:rFonts w:asciiTheme="majorHAnsi" w:hAnsiTheme="majorHAnsi" w:cstheme="majorHAnsi"/>
                <w:b w:val="0"/>
                <w:noProof/>
                <w:color w:val="4A442A" w:themeColor="background2" w:themeShade="40"/>
                <w:sz w:val="18"/>
                <w:szCs w:val="18"/>
              </w:rPr>
              <w:pict w14:anchorId="3A013C51">
                <v:rect id="_x0000_i1031" alt="" style="width:468pt;height:.05pt;mso-width-percent:0;mso-height-percent:0;mso-width-percent:0;mso-height-percent:0" o:hralign="center" o:hrstd="t" o:hr="t" fillcolor="#a0a0a0" stroked="f"/>
              </w:pict>
            </w:r>
          </w:p>
          <w:p w14:paraId="275C7733" w14:textId="2D973F28" w:rsidR="005B3925" w:rsidRPr="005B3925" w:rsidRDefault="005B3925"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3. Impact on the Local Community</w:t>
            </w:r>
            <w:r>
              <w:rPr>
                <w:rFonts w:asciiTheme="majorHAnsi" w:hAnsiTheme="majorHAnsi" w:cstheme="majorHAnsi"/>
                <w:noProof/>
                <w:color w:val="4A442A" w:themeColor="background2" w:themeShade="40"/>
                <w:sz w:val="18"/>
                <w:szCs w:val="18"/>
              </w:rPr>
              <w:t xml:space="preserve"> (15)</w:t>
            </w:r>
          </w:p>
          <w:p w14:paraId="2155AD4E" w14:textId="77777777" w:rsidR="005B3925" w:rsidRPr="005B3925" w:rsidRDefault="005B3925" w:rsidP="005B3925">
            <w:pPr>
              <w:numPr>
                <w:ilvl w:val="0"/>
                <w:numId w:val="9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Community Engagement: Involves the local community in the project or considers their input during planning.</w:t>
            </w:r>
          </w:p>
          <w:p w14:paraId="6EE66007" w14:textId="77777777" w:rsidR="005B3925" w:rsidRPr="005B3925" w:rsidRDefault="005B3925" w:rsidP="005B3925">
            <w:pPr>
              <w:numPr>
                <w:ilvl w:val="0"/>
                <w:numId w:val="9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Public Accessibility: Enhances the building’s usability or accessibility for the local community.</w:t>
            </w:r>
          </w:p>
          <w:p w14:paraId="16FECC74" w14:textId="77777777" w:rsidR="005B3925" w:rsidRPr="005B3925" w:rsidRDefault="005B3925" w:rsidP="005B3925">
            <w:pPr>
              <w:numPr>
                <w:ilvl w:val="0"/>
                <w:numId w:val="99"/>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Economic Revitalization: Contributes to neighborhood improvement or economic development in the area.</w:t>
            </w:r>
          </w:p>
          <w:p w14:paraId="47F644CC" w14:textId="77777777" w:rsidR="005B3925" w:rsidRPr="005B3925" w:rsidRDefault="00396C8E"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396C8E">
              <w:rPr>
                <w:rFonts w:asciiTheme="majorHAnsi" w:hAnsiTheme="majorHAnsi" w:cstheme="majorHAnsi"/>
                <w:b w:val="0"/>
                <w:noProof/>
                <w:color w:val="4A442A" w:themeColor="background2" w:themeShade="40"/>
                <w:sz w:val="18"/>
                <w:szCs w:val="18"/>
              </w:rPr>
              <w:pict w14:anchorId="494998B4">
                <v:rect id="_x0000_i1030" alt="" style="width:468pt;height:.05pt;mso-width-percent:0;mso-height-percent:0;mso-width-percent:0;mso-height-percent:0" o:hralign="center" o:hrstd="t" o:hr="t" fillcolor="#a0a0a0" stroked="f"/>
              </w:pict>
            </w:r>
          </w:p>
          <w:p w14:paraId="4DBA2AF6" w14:textId="7AA13C92" w:rsidR="005B3925" w:rsidRPr="005B3925" w:rsidRDefault="005B3925"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4. Sustainable Practices</w:t>
            </w:r>
            <w:r>
              <w:rPr>
                <w:rFonts w:asciiTheme="majorHAnsi" w:hAnsiTheme="majorHAnsi" w:cstheme="majorHAnsi"/>
                <w:noProof/>
                <w:color w:val="4A442A" w:themeColor="background2" w:themeShade="40"/>
                <w:sz w:val="18"/>
                <w:szCs w:val="18"/>
              </w:rPr>
              <w:t xml:space="preserve"> (10)</w:t>
            </w:r>
          </w:p>
          <w:p w14:paraId="7A0F0BEF" w14:textId="77777777" w:rsidR="005B3925" w:rsidRPr="005B3925" w:rsidRDefault="005B3925" w:rsidP="005B3925">
            <w:pPr>
              <w:numPr>
                <w:ilvl w:val="0"/>
                <w:numId w:val="100"/>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Energy Efficiency: Incorporates modern energy-efficient technologies without detracting from historical aesthetics.</w:t>
            </w:r>
          </w:p>
          <w:p w14:paraId="2E49D798" w14:textId="77777777" w:rsidR="005B3925" w:rsidRPr="005B3925" w:rsidRDefault="005B3925" w:rsidP="005B3925">
            <w:pPr>
              <w:numPr>
                <w:ilvl w:val="0"/>
                <w:numId w:val="100"/>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Environmental Responsibility: Adopts sustainable practices, such as recycling materials during demolition and restoration.</w:t>
            </w:r>
          </w:p>
          <w:p w14:paraId="61E0C127" w14:textId="77777777" w:rsidR="005B3925" w:rsidRPr="005B3925" w:rsidRDefault="005B3925" w:rsidP="005B3925">
            <w:pPr>
              <w:numPr>
                <w:ilvl w:val="0"/>
                <w:numId w:val="100"/>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Longevity: Ensures that the restored structure is durable and maintains its relevance over time.</w:t>
            </w:r>
          </w:p>
          <w:p w14:paraId="065ED455" w14:textId="77777777" w:rsidR="005B3925" w:rsidRPr="005B3925" w:rsidRDefault="00396C8E"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396C8E">
              <w:rPr>
                <w:rFonts w:asciiTheme="majorHAnsi" w:hAnsiTheme="majorHAnsi" w:cstheme="majorHAnsi"/>
                <w:b w:val="0"/>
                <w:noProof/>
                <w:color w:val="4A442A" w:themeColor="background2" w:themeShade="40"/>
                <w:sz w:val="18"/>
                <w:szCs w:val="18"/>
              </w:rPr>
              <w:pict w14:anchorId="658E4DD0">
                <v:rect id="_x0000_i1029" alt="" style="width:468pt;height:.05pt;mso-width-percent:0;mso-height-percent:0;mso-width-percent:0;mso-height-percent:0" o:hralign="center" o:hrstd="t" o:hr="t" fillcolor="#a0a0a0" stroked="f"/>
              </w:pict>
            </w:r>
          </w:p>
          <w:p w14:paraId="7F046836" w14:textId="3693BD28" w:rsidR="005B3925" w:rsidRPr="005B3925" w:rsidRDefault="005B3925"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5. Project Execution</w:t>
            </w:r>
            <w:r>
              <w:rPr>
                <w:rFonts w:asciiTheme="majorHAnsi" w:hAnsiTheme="majorHAnsi" w:cstheme="majorHAnsi"/>
                <w:noProof/>
                <w:color w:val="4A442A" w:themeColor="background2" w:themeShade="40"/>
                <w:sz w:val="18"/>
                <w:szCs w:val="18"/>
              </w:rPr>
              <w:t xml:space="preserve"> (15)</w:t>
            </w:r>
          </w:p>
          <w:p w14:paraId="671EEDAE" w14:textId="77777777" w:rsidR="005B3925" w:rsidRPr="005B3925" w:rsidRDefault="005B3925" w:rsidP="005B3925">
            <w:pPr>
              <w:numPr>
                <w:ilvl w:val="0"/>
                <w:numId w:val="101"/>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Complexity of Repairs: Successfully addresses significant structural, design, or logistical challenges.</w:t>
            </w:r>
          </w:p>
          <w:p w14:paraId="2891150A" w14:textId="77777777" w:rsidR="005B3925" w:rsidRPr="005B3925" w:rsidRDefault="005B3925" w:rsidP="005B3925">
            <w:pPr>
              <w:numPr>
                <w:ilvl w:val="0"/>
                <w:numId w:val="101"/>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Budget Management: Demonstrates effective use of resources within the constraints of a significant budget.</w:t>
            </w:r>
          </w:p>
          <w:p w14:paraId="60E0D887" w14:textId="77777777" w:rsidR="005B3925" w:rsidRPr="005B3925" w:rsidRDefault="005B3925" w:rsidP="005B3925">
            <w:pPr>
              <w:numPr>
                <w:ilvl w:val="0"/>
                <w:numId w:val="101"/>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Collaboration: Highlights teamwork between architects, contractors, historians, and other stakeholders.</w:t>
            </w:r>
          </w:p>
          <w:p w14:paraId="2CDFA037" w14:textId="77777777" w:rsidR="005B3925" w:rsidRPr="005B3925" w:rsidRDefault="00396C8E"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396C8E">
              <w:rPr>
                <w:rFonts w:asciiTheme="majorHAnsi" w:hAnsiTheme="majorHAnsi" w:cstheme="majorHAnsi"/>
                <w:b w:val="0"/>
                <w:noProof/>
                <w:color w:val="4A442A" w:themeColor="background2" w:themeShade="40"/>
                <w:sz w:val="18"/>
                <w:szCs w:val="18"/>
              </w:rPr>
              <w:pict w14:anchorId="2F474759">
                <v:rect id="_x0000_i1028" alt="" style="width:468pt;height:.05pt;mso-width-percent:0;mso-height-percent:0;mso-width-percent:0;mso-height-percent:0" o:hralign="center" o:hrstd="t" o:hr="t" fillcolor="#a0a0a0" stroked="f"/>
              </w:pict>
            </w:r>
          </w:p>
          <w:p w14:paraId="1A122A69" w14:textId="484AEA1A" w:rsidR="005B3925" w:rsidRPr="005B3925" w:rsidRDefault="005B3925"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6. Aesthetic and Functional Transformation</w:t>
            </w:r>
            <w:r>
              <w:rPr>
                <w:rFonts w:asciiTheme="majorHAnsi" w:hAnsiTheme="majorHAnsi" w:cstheme="majorHAnsi"/>
                <w:noProof/>
                <w:color w:val="4A442A" w:themeColor="background2" w:themeShade="40"/>
                <w:sz w:val="18"/>
                <w:szCs w:val="18"/>
              </w:rPr>
              <w:t xml:space="preserve"> (10)</w:t>
            </w:r>
          </w:p>
          <w:p w14:paraId="45F1BC1C" w14:textId="77777777" w:rsidR="005B3925" w:rsidRPr="005B3925" w:rsidRDefault="005B3925" w:rsidP="005B3925">
            <w:pPr>
              <w:numPr>
                <w:ilvl w:val="0"/>
                <w:numId w:val="102"/>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Visual Appeal: Enhances the building’s appearance while staying true to its historical roots.</w:t>
            </w:r>
          </w:p>
          <w:p w14:paraId="65CA6053" w14:textId="77777777" w:rsidR="005B3925" w:rsidRPr="005B3925" w:rsidRDefault="005B3925" w:rsidP="005B3925">
            <w:pPr>
              <w:numPr>
                <w:ilvl w:val="0"/>
                <w:numId w:val="102"/>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Functional Adaptation: Introduces modern functionalities (e.g., for commercial or residential use) without compromising the building’s heritage.</w:t>
            </w:r>
          </w:p>
          <w:p w14:paraId="1FDE4E69" w14:textId="77777777" w:rsidR="005B3925" w:rsidRPr="005B3925" w:rsidRDefault="005B3925" w:rsidP="005B3925">
            <w:pPr>
              <w:numPr>
                <w:ilvl w:val="0"/>
                <w:numId w:val="102"/>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Blend of Old and New: Balances preservation with contemporary design elements, where appropriate.</w:t>
            </w:r>
          </w:p>
          <w:p w14:paraId="2E72C818" w14:textId="77777777" w:rsidR="005B3925" w:rsidRPr="005B3925" w:rsidRDefault="00396C8E"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396C8E">
              <w:rPr>
                <w:rFonts w:asciiTheme="majorHAnsi" w:hAnsiTheme="majorHAnsi" w:cstheme="majorHAnsi"/>
                <w:b w:val="0"/>
                <w:noProof/>
                <w:color w:val="4A442A" w:themeColor="background2" w:themeShade="40"/>
                <w:sz w:val="18"/>
                <w:szCs w:val="18"/>
              </w:rPr>
              <w:pict w14:anchorId="6507A5CE">
                <v:rect id="_x0000_i1027" alt="" style="width:468pt;height:.05pt;mso-width-percent:0;mso-height-percent:0;mso-width-percent:0;mso-height-percent:0" o:hralign="center" o:hrstd="t" o:hr="t" fillcolor="#a0a0a0" stroked="f"/>
              </w:pict>
            </w:r>
          </w:p>
          <w:p w14:paraId="0473122B" w14:textId="240F7757" w:rsidR="005B3925" w:rsidRPr="005B3925" w:rsidRDefault="005B3925"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7. Measurable Outcomes</w:t>
            </w:r>
            <w:r>
              <w:rPr>
                <w:rFonts w:asciiTheme="majorHAnsi" w:hAnsiTheme="majorHAnsi" w:cstheme="majorHAnsi"/>
                <w:noProof/>
                <w:color w:val="4A442A" w:themeColor="background2" w:themeShade="40"/>
                <w:sz w:val="18"/>
                <w:szCs w:val="18"/>
              </w:rPr>
              <w:t xml:space="preserve"> (10)</w:t>
            </w:r>
          </w:p>
          <w:p w14:paraId="4D8CC01B" w14:textId="77777777" w:rsidR="005B3925" w:rsidRPr="005B3925" w:rsidRDefault="005B3925" w:rsidP="005B3925">
            <w:pPr>
              <w:numPr>
                <w:ilvl w:val="0"/>
                <w:numId w:val="103"/>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Successful Completion: Demonstrates that the project was completed on time and achieved its objectives.</w:t>
            </w:r>
          </w:p>
          <w:p w14:paraId="2BB2A666" w14:textId="77777777" w:rsidR="005B3925" w:rsidRPr="005B3925" w:rsidRDefault="005B3925" w:rsidP="005B3925">
            <w:pPr>
              <w:numPr>
                <w:ilvl w:val="0"/>
                <w:numId w:val="103"/>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Recognition and Usage: Gains attention or acclaim from the local community or industry experts.</w:t>
            </w:r>
          </w:p>
          <w:p w14:paraId="7FA661AE" w14:textId="77777777" w:rsidR="005B3925" w:rsidRPr="005B3925" w:rsidRDefault="005B3925" w:rsidP="005B3925">
            <w:pPr>
              <w:numPr>
                <w:ilvl w:val="0"/>
                <w:numId w:val="103"/>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lastRenderedPageBreak/>
              <w:t>Positive Impact: Provides evidence of increased building usage, tenant satisfaction, or improved local perception.</w:t>
            </w:r>
          </w:p>
          <w:p w14:paraId="2CFE4D1E" w14:textId="77777777" w:rsidR="005B3925" w:rsidRPr="005B3925" w:rsidRDefault="00396C8E"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396C8E">
              <w:rPr>
                <w:rFonts w:asciiTheme="majorHAnsi" w:hAnsiTheme="majorHAnsi" w:cstheme="majorHAnsi"/>
                <w:b w:val="0"/>
                <w:noProof/>
                <w:color w:val="4A442A" w:themeColor="background2" w:themeShade="40"/>
                <w:sz w:val="18"/>
                <w:szCs w:val="18"/>
              </w:rPr>
              <w:pict w14:anchorId="45630771">
                <v:rect id="_x0000_i1026" alt="" style="width:468pt;height:.05pt;mso-width-percent:0;mso-height-percent:0;mso-width-percent:0;mso-height-percent:0" o:hralign="center" o:hrstd="t" o:hr="t" fillcolor="#a0a0a0" stroked="f"/>
              </w:pict>
            </w:r>
          </w:p>
          <w:p w14:paraId="32E149F2" w14:textId="20512754" w:rsidR="005B3925" w:rsidRPr="005B3925" w:rsidRDefault="005B3925"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8. Local Significance</w:t>
            </w:r>
            <w:r>
              <w:rPr>
                <w:rFonts w:asciiTheme="majorHAnsi" w:hAnsiTheme="majorHAnsi" w:cstheme="majorHAnsi"/>
                <w:noProof/>
                <w:color w:val="4A442A" w:themeColor="background2" w:themeShade="40"/>
                <w:sz w:val="18"/>
                <w:szCs w:val="18"/>
              </w:rPr>
              <w:t xml:space="preserve"> (15)</w:t>
            </w:r>
          </w:p>
          <w:p w14:paraId="07DE9EC9" w14:textId="77777777" w:rsidR="005B3925" w:rsidRPr="005B3925" w:rsidRDefault="005B3925" w:rsidP="005B3925">
            <w:pPr>
              <w:numPr>
                <w:ilvl w:val="0"/>
                <w:numId w:val="104"/>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Geographic Location: Must be a project completed within the defined local area.</w:t>
            </w:r>
          </w:p>
          <w:p w14:paraId="027E3EA5" w14:textId="77777777" w:rsidR="005B3925" w:rsidRPr="005B3925" w:rsidRDefault="005B3925" w:rsidP="005B3925">
            <w:pPr>
              <w:numPr>
                <w:ilvl w:val="0"/>
                <w:numId w:val="104"/>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Cultural Relevance: Highlights the importance of the building to the city’s or region’s history.</w:t>
            </w:r>
          </w:p>
          <w:p w14:paraId="4035E734" w14:textId="77777777" w:rsidR="005B3925" w:rsidRPr="005B3925" w:rsidRDefault="005B3925" w:rsidP="005B3925">
            <w:pPr>
              <w:numPr>
                <w:ilvl w:val="0"/>
                <w:numId w:val="104"/>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noProof/>
                <w:color w:val="4A442A" w:themeColor="background2" w:themeShade="40"/>
                <w:sz w:val="18"/>
                <w:szCs w:val="18"/>
              </w:rPr>
            </w:pPr>
            <w:r w:rsidRPr="005B3925">
              <w:rPr>
                <w:rFonts w:asciiTheme="majorHAnsi" w:hAnsiTheme="majorHAnsi" w:cstheme="majorHAnsi"/>
                <w:b w:val="0"/>
                <w:bCs w:val="0"/>
                <w:noProof/>
                <w:color w:val="4A442A" w:themeColor="background2" w:themeShade="40"/>
                <w:sz w:val="18"/>
                <w:szCs w:val="18"/>
              </w:rPr>
              <w:t>Preservation Advocacy: Inspires other property owners or developers to prioritize heritage conservation.</w:t>
            </w:r>
          </w:p>
          <w:p w14:paraId="6EF3969F" w14:textId="77777777" w:rsidR="005B3925" w:rsidRPr="005B3925" w:rsidRDefault="00396C8E"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396C8E">
              <w:rPr>
                <w:rFonts w:asciiTheme="majorHAnsi" w:hAnsiTheme="majorHAnsi" w:cstheme="majorHAnsi"/>
                <w:b w:val="0"/>
                <w:noProof/>
                <w:color w:val="4A442A" w:themeColor="background2" w:themeShade="40"/>
                <w:sz w:val="18"/>
                <w:szCs w:val="18"/>
              </w:rPr>
              <w:pict w14:anchorId="070D585F">
                <v:rect id="_x0000_i1025" alt="" style="width:468pt;height:.05pt;mso-width-percent:0;mso-height-percent:0;mso-width-percent:0;mso-height-percent:0" o:hralign="center" o:hrstd="t" o:hr="t" fillcolor="#a0a0a0" stroked="f"/>
              </w:pict>
            </w:r>
          </w:p>
          <w:p w14:paraId="11E655B7" w14:textId="77777777" w:rsidR="005B3925" w:rsidRPr="005B3925" w:rsidRDefault="005B3925" w:rsidP="005B3925">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Evaluation Process</w:t>
            </w:r>
          </w:p>
          <w:p w14:paraId="4C72FC03" w14:textId="1E5EBB4C" w:rsidR="005B3925" w:rsidRPr="005B3925" w:rsidRDefault="005B3925" w:rsidP="005B3925">
            <w:pPr>
              <w:numPr>
                <w:ilvl w:val="0"/>
                <w:numId w:val="10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Pr>
                <w:rFonts w:asciiTheme="majorHAnsi" w:hAnsiTheme="majorHAnsi" w:cstheme="majorHAnsi"/>
                <w:noProof/>
                <w:color w:val="4A442A" w:themeColor="background2" w:themeShade="40"/>
                <w:sz w:val="18"/>
                <w:szCs w:val="18"/>
              </w:rPr>
              <w:t>*</w:t>
            </w:r>
            <w:r w:rsidRPr="005B3925">
              <w:rPr>
                <w:rFonts w:asciiTheme="majorHAnsi" w:hAnsiTheme="majorHAnsi" w:cstheme="majorHAnsi"/>
                <w:noProof/>
                <w:color w:val="4A442A" w:themeColor="background2" w:themeShade="40"/>
                <w:sz w:val="18"/>
                <w:szCs w:val="18"/>
              </w:rPr>
              <w:t>Submission Requirements:</w:t>
            </w:r>
          </w:p>
          <w:p w14:paraId="723AD135" w14:textId="77777777" w:rsidR="005B3925" w:rsidRPr="005B3925" w:rsidRDefault="005B3925" w:rsidP="005B3925">
            <w:pPr>
              <w:numPr>
                <w:ilvl w:val="1"/>
                <w:numId w:val="10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A detailed project narrative.</w:t>
            </w:r>
          </w:p>
          <w:p w14:paraId="5578E174" w14:textId="77777777" w:rsidR="005B3925" w:rsidRPr="005B3925" w:rsidRDefault="005B3925" w:rsidP="005B3925">
            <w:pPr>
              <w:numPr>
                <w:ilvl w:val="1"/>
                <w:numId w:val="10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Before-and-after images of the building.</w:t>
            </w:r>
          </w:p>
          <w:p w14:paraId="196DFB15" w14:textId="77777777" w:rsidR="005B3925" w:rsidRPr="005B3925" w:rsidRDefault="005B3925" w:rsidP="005B3925">
            <w:pPr>
              <w:numPr>
                <w:ilvl w:val="1"/>
                <w:numId w:val="10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Testimonials from stakeholders or the community.</w:t>
            </w:r>
          </w:p>
          <w:p w14:paraId="768C2DA3" w14:textId="77777777" w:rsidR="0093741F" w:rsidRPr="005B3925" w:rsidRDefault="005B3925" w:rsidP="005B3925">
            <w:pPr>
              <w:numPr>
                <w:ilvl w:val="1"/>
                <w:numId w:val="105"/>
              </w:num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5B3925">
              <w:rPr>
                <w:rFonts w:asciiTheme="majorHAnsi" w:hAnsiTheme="majorHAnsi" w:cstheme="majorHAnsi"/>
                <w:noProof/>
                <w:color w:val="4A442A" w:themeColor="background2" w:themeShade="40"/>
                <w:sz w:val="18"/>
                <w:szCs w:val="18"/>
              </w:rPr>
              <w:t>Budget overview and major challenges addressed.</w:t>
            </w:r>
          </w:p>
          <w:p w14:paraId="3DEF6AC4" w14:textId="6A8F2CAE" w:rsidR="005B3925" w:rsidRPr="005B3925" w:rsidRDefault="005B3925" w:rsidP="005B3925">
            <w:pPr>
              <w:autoSpaceDE w:val="0"/>
              <w:autoSpaceDN w:val="0"/>
              <w:adjustRightInd w:val="0"/>
              <w:ind w:left="144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color w:val="4A442A" w:themeColor="background2" w:themeShade="40"/>
                <w:sz w:val="18"/>
                <w:szCs w:val="18"/>
              </w:rPr>
            </w:pPr>
          </w:p>
        </w:tc>
      </w:tr>
      <w:tr w:rsidR="0041669A" w:rsidRPr="0041669A" w14:paraId="7BF35A82" w14:textId="77777777" w:rsidTr="00645E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5FAA7F6" w14:textId="3E76C495" w:rsidR="0093741F" w:rsidRPr="0041669A" w:rsidRDefault="00082EB4" w:rsidP="0093741F">
            <w:pPr>
              <w:autoSpaceDE w:val="0"/>
              <w:autoSpaceDN w:val="0"/>
              <w:adjustRightInd w:val="0"/>
              <w:rPr>
                <w:rFonts w:asciiTheme="majorHAnsi" w:hAnsiTheme="majorHAnsi" w:cstheme="majorHAnsi"/>
                <w:color w:val="4A442A" w:themeColor="background2" w:themeShade="40"/>
                <w:sz w:val="20"/>
                <w:szCs w:val="20"/>
              </w:rPr>
            </w:pPr>
            <w:r>
              <w:rPr>
                <w:rFonts w:asciiTheme="majorHAnsi" w:hAnsiTheme="majorHAnsi" w:cstheme="majorHAnsi"/>
                <w:color w:val="4A442A" w:themeColor="background2" w:themeShade="40"/>
                <w:sz w:val="20"/>
                <w:szCs w:val="20"/>
              </w:rPr>
              <w:lastRenderedPageBreak/>
              <w:t>Evaluation:</w:t>
            </w:r>
          </w:p>
        </w:tc>
        <w:tc>
          <w:tcPr>
            <w:tcW w:w="8725" w:type="dxa"/>
          </w:tcPr>
          <w:p w14:paraId="7CB2C57A" w14:textId="77777777"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Scoring and Evaluation Process</w:t>
            </w:r>
          </w:p>
          <w:p w14:paraId="714ED540" w14:textId="3EE03259" w:rsidR="0015092B" w:rsidRPr="0015092B" w:rsidRDefault="0015092B" w:rsidP="0015092B">
            <w:p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Weighted Criteria: </w:t>
            </w:r>
            <w:r w:rsidR="005B3925">
              <w:rPr>
                <w:rFonts w:asciiTheme="majorHAnsi" w:hAnsiTheme="majorHAnsi" w:cstheme="majorHAnsi"/>
                <w:color w:val="4A442A" w:themeColor="background2" w:themeShade="40"/>
                <w:sz w:val="18"/>
                <w:szCs w:val="18"/>
              </w:rPr>
              <w:t xml:space="preserve">The criteria are assessed based on the weight provided. If you are a designer and cannot speak to the construction, please respond from the designer scope. Appropriate weight will be administered. </w:t>
            </w:r>
          </w:p>
          <w:p w14:paraId="34217A5A" w14:textId="77777777" w:rsidR="005B3925" w:rsidRPr="005B3925" w:rsidRDefault="0015092B" w:rsidP="005B3925">
            <w:pPr>
              <w:numPr>
                <w:ilvl w:val="0"/>
                <w:numId w:val="10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noProof/>
                <w:color w:val="4A442A" w:themeColor="background2" w:themeShade="40"/>
                <w:sz w:val="18"/>
                <w:szCs w:val="18"/>
              </w:rPr>
            </w:pPr>
            <w:r w:rsidRPr="0015092B">
              <w:rPr>
                <w:rFonts w:asciiTheme="majorHAnsi" w:hAnsiTheme="majorHAnsi" w:cstheme="majorHAnsi"/>
                <w:b/>
                <w:bCs/>
                <w:color w:val="4A442A" w:themeColor="background2" w:themeShade="40"/>
                <w:sz w:val="18"/>
                <w:szCs w:val="18"/>
              </w:rPr>
              <w:t xml:space="preserve">Panel Review: </w:t>
            </w:r>
            <w:r w:rsidR="005B3925" w:rsidRPr="005B3925">
              <w:rPr>
                <w:rFonts w:asciiTheme="majorHAnsi" w:hAnsiTheme="majorHAnsi" w:cstheme="majorHAnsi"/>
                <w:noProof/>
                <w:color w:val="4A442A" w:themeColor="background2" w:themeShade="40"/>
                <w:sz w:val="18"/>
                <w:szCs w:val="18"/>
              </w:rPr>
              <w:t>Includes architects, contractors, and community leaders for a well-rounded evaluation.</w:t>
            </w:r>
          </w:p>
          <w:p w14:paraId="369136E2" w14:textId="035F9FD9" w:rsidR="00B876EE" w:rsidRPr="005B3925" w:rsidRDefault="0015092B" w:rsidP="005B3925">
            <w:pPr>
              <w:pStyle w:val="ListParagraph"/>
              <w:numPr>
                <w:ilvl w:val="0"/>
                <w:numId w:val="105"/>
              </w:num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4A442A" w:themeColor="background2" w:themeShade="40"/>
                <w:sz w:val="18"/>
                <w:szCs w:val="18"/>
              </w:rPr>
            </w:pPr>
            <w:r w:rsidRPr="005B3925">
              <w:rPr>
                <w:rFonts w:asciiTheme="majorHAnsi" w:hAnsiTheme="majorHAnsi" w:cstheme="majorHAnsi"/>
                <w:color w:val="4A442A" w:themeColor="background2" w:themeShade="40"/>
                <w:sz w:val="18"/>
                <w:szCs w:val="18"/>
              </w:rPr>
              <w:t xml:space="preserve">Highest score will win the award. Nominees will likely be finalists. </w:t>
            </w:r>
          </w:p>
        </w:tc>
      </w:tr>
    </w:tbl>
    <w:p w14:paraId="41E42855" w14:textId="77777777" w:rsidR="00D721F1" w:rsidRDefault="00D721F1" w:rsidP="00B82397">
      <w:pPr>
        <w:rPr>
          <w:rFonts w:ascii="Arial" w:hAnsi="Arial" w:cs="Arial"/>
          <w:sz w:val="20"/>
          <w:szCs w:val="20"/>
        </w:rPr>
      </w:pPr>
    </w:p>
    <w:p w14:paraId="3DC1510C" w14:textId="77777777" w:rsidR="00EA4D1E" w:rsidRDefault="00EA4D1E" w:rsidP="008B3EAD">
      <w:pPr>
        <w:rPr>
          <w:sz w:val="18"/>
          <w:szCs w:val="18"/>
        </w:rPr>
      </w:pPr>
    </w:p>
    <w:p w14:paraId="5A5F44CB" w14:textId="22A72D0C"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FA13A4">
        <w:rPr>
          <w:b/>
          <w:color w:val="4A442A" w:themeColor="background2" w:themeShade="40"/>
          <w:sz w:val="18"/>
          <w:szCs w:val="18"/>
          <w:u w:val="single"/>
        </w:rPr>
        <w:t>FRIDAY, FEBRUARY 6, 2026</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13DEFB76" w14:textId="556C64BD" w:rsidR="008B3EAD" w:rsidRDefault="008B3EAD" w:rsidP="008B3EAD">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675A6B">
        <w:rPr>
          <w:b/>
          <w:bCs/>
          <w:sz w:val="18"/>
          <w:szCs w:val="18"/>
        </w:rPr>
        <w:t>Rebecca Hale</w:t>
      </w:r>
      <w:r w:rsidR="0093767B">
        <w:rPr>
          <w:b/>
          <w:bCs/>
          <w:sz w:val="18"/>
          <w:szCs w:val="18"/>
        </w:rPr>
        <w:t xml:space="preserve"> at </w:t>
      </w:r>
      <w:r w:rsidR="00675A6B">
        <w:rPr>
          <w:b/>
          <w:bCs/>
          <w:sz w:val="18"/>
          <w:szCs w:val="18"/>
        </w:rPr>
        <w:t>rhale</w:t>
      </w:r>
      <w:r w:rsidR="0093767B">
        <w:rPr>
          <w:b/>
          <w:bCs/>
          <w:sz w:val="18"/>
          <w:szCs w:val="18"/>
        </w:rPr>
        <w:t>@slc3.org</w:t>
      </w:r>
      <w:r w:rsidRPr="003C6153">
        <w:rPr>
          <w:b/>
          <w:bCs/>
          <w:sz w:val="18"/>
          <w:szCs w:val="18"/>
        </w:rPr>
        <w:t>. 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08490978"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Our communications reach local owners, architects, engineers, consultants, program managers, construction managers, suppliers, labor unions etc.</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49FD" w14:textId="77777777" w:rsidR="00396C8E" w:rsidRDefault="00396C8E" w:rsidP="00176E67">
      <w:r>
        <w:separator/>
      </w:r>
    </w:p>
  </w:endnote>
  <w:endnote w:type="continuationSeparator" w:id="0">
    <w:p w14:paraId="790FFF9F" w14:textId="77777777" w:rsidR="00396C8E" w:rsidRDefault="00396C8E"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2C6AF8EF" w14:textId="7ACC43DC" w:rsidR="00AE2D3B" w:rsidRPr="004A2E29" w:rsidRDefault="00AE2D3B" w:rsidP="00AE2D3B">
            <w:pPr>
              <w:pStyle w:val="Footer"/>
              <w:jc w:val="center"/>
              <w:rPr>
                <w:rFonts w:ascii="Century Gothic" w:hAnsi="Century Gothic"/>
                <w:color w:val="002060"/>
                <w:sz w:val="32"/>
                <w:szCs w:val="32"/>
              </w:rPr>
            </w:pPr>
            <w:r w:rsidRPr="004A2E29">
              <w:rPr>
                <w:rFonts w:ascii="Century Gothic" w:hAnsi="Century Gothic"/>
                <w:b/>
                <w:bCs/>
                <w:color w:val="EB8D15"/>
                <w:sz w:val="36"/>
                <w:szCs w:val="36"/>
              </w:rPr>
              <w:t xml:space="preserve">SLC3 AEC SHOW ME AWARDS – </w:t>
            </w:r>
            <w:r w:rsidR="0093767B">
              <w:rPr>
                <w:rFonts w:ascii="Century Gothic" w:hAnsi="Century Gothic"/>
                <w:b/>
                <w:bCs/>
                <w:color w:val="EB8D15"/>
                <w:sz w:val="36"/>
                <w:szCs w:val="36"/>
              </w:rPr>
              <w:t>APRIL 8, 2026</w:t>
            </w:r>
          </w:p>
          <w:p w14:paraId="1EDCA0B9" w14:textId="77777777"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F821" w14:textId="77777777" w:rsidR="00396C8E" w:rsidRDefault="00396C8E" w:rsidP="00176E67">
      <w:r>
        <w:separator/>
      </w:r>
    </w:p>
  </w:footnote>
  <w:footnote w:type="continuationSeparator" w:id="0">
    <w:p w14:paraId="6C9E3C5B" w14:textId="77777777" w:rsidR="00396C8E" w:rsidRDefault="00396C8E"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C8D" w14:textId="68E034C9" w:rsidR="00CA1A0D" w:rsidRPr="001C5F4F" w:rsidRDefault="002E1E27" w:rsidP="002E1E27">
    <w:pPr>
      <w:rPr>
        <w:rFonts w:ascii="Century Gothic" w:hAnsi="Century Gothic" w:cs="Bangla Sangam MN"/>
        <w:b/>
        <w:iCs/>
        <w:sz w:val="44"/>
        <w:szCs w:val="44"/>
      </w:rPr>
    </w:pPr>
    <w:r>
      <w:rPr>
        <w:rFonts w:ascii="Century Gothic" w:hAnsi="Century Gothic" w:cs="Bangla Sangam MN"/>
        <w:b/>
        <w:noProof/>
        <w:sz w:val="40"/>
        <w:szCs w:val="40"/>
      </w:rPr>
      <w:drawing>
        <wp:inline distT="0" distB="0" distL="0" distR="0" wp14:anchorId="7C5604B8" wp14:editId="65DDC9B4">
          <wp:extent cx="6117981" cy="2039327"/>
          <wp:effectExtent l="0" t="0" r="3810" b="5715"/>
          <wp:docPr id="2068093835"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93835"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60471" cy="2053490"/>
                  </a:xfrm>
                  <a:prstGeom prst="rect">
                    <a:avLst/>
                  </a:prstGeom>
                </pic:spPr>
              </pic:pic>
            </a:graphicData>
          </a:graphic>
        </wp:inline>
      </w:drawing>
    </w:r>
    <w:r w:rsidR="00357414" w:rsidRPr="001C5F4F">
      <w:rPr>
        <w:rFonts w:ascii="Century Gothic" w:hAnsi="Century Gothic" w:cs="Bangla Sangam MN"/>
        <w:b/>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55B3"/>
    <w:multiLevelType w:val="multilevel"/>
    <w:tmpl w:val="DBE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D94684"/>
    <w:multiLevelType w:val="multilevel"/>
    <w:tmpl w:val="0BA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24783C"/>
    <w:multiLevelType w:val="multilevel"/>
    <w:tmpl w:val="BAD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F573C9"/>
    <w:multiLevelType w:val="multilevel"/>
    <w:tmpl w:val="854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1464E0"/>
    <w:multiLevelType w:val="multilevel"/>
    <w:tmpl w:val="88C4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0841F8"/>
    <w:multiLevelType w:val="hybridMultilevel"/>
    <w:tmpl w:val="B6767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8212BA4"/>
    <w:multiLevelType w:val="multilevel"/>
    <w:tmpl w:val="E7D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2E1079"/>
    <w:multiLevelType w:val="multilevel"/>
    <w:tmpl w:val="30D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5F5167"/>
    <w:multiLevelType w:val="multilevel"/>
    <w:tmpl w:val="6BA2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5E26A6"/>
    <w:multiLevelType w:val="multilevel"/>
    <w:tmpl w:val="B37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9C4C01"/>
    <w:multiLevelType w:val="multilevel"/>
    <w:tmpl w:val="2098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022058"/>
    <w:multiLevelType w:val="multilevel"/>
    <w:tmpl w:val="17B4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455FB9"/>
    <w:multiLevelType w:val="multilevel"/>
    <w:tmpl w:val="F38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0B04E2"/>
    <w:multiLevelType w:val="multilevel"/>
    <w:tmpl w:val="0606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100428"/>
    <w:multiLevelType w:val="multilevel"/>
    <w:tmpl w:val="3F7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2B3101"/>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852847"/>
    <w:multiLevelType w:val="multilevel"/>
    <w:tmpl w:val="B6B2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746480"/>
    <w:multiLevelType w:val="multilevel"/>
    <w:tmpl w:val="86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D01BDB"/>
    <w:multiLevelType w:val="multilevel"/>
    <w:tmpl w:val="D1FE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574239"/>
    <w:multiLevelType w:val="multilevel"/>
    <w:tmpl w:val="98A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E879DB"/>
    <w:multiLevelType w:val="hybridMultilevel"/>
    <w:tmpl w:val="37AE9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14F2867"/>
    <w:multiLevelType w:val="multilevel"/>
    <w:tmpl w:val="5E7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71"/>
  </w:num>
  <w:num w:numId="12" w16cid:durableId="1497380937">
    <w:abstractNumId w:val="80"/>
  </w:num>
  <w:num w:numId="13" w16cid:durableId="47343498">
    <w:abstractNumId w:val="45"/>
  </w:num>
  <w:num w:numId="14" w16cid:durableId="1153256980">
    <w:abstractNumId w:val="92"/>
  </w:num>
  <w:num w:numId="15" w16cid:durableId="1085493982">
    <w:abstractNumId w:val="18"/>
  </w:num>
  <w:num w:numId="16" w16cid:durableId="529420477">
    <w:abstractNumId w:val="86"/>
  </w:num>
  <w:num w:numId="17" w16cid:durableId="359743676">
    <w:abstractNumId w:val="23"/>
  </w:num>
  <w:num w:numId="18" w16cid:durableId="938486719">
    <w:abstractNumId w:val="30"/>
  </w:num>
  <w:num w:numId="19" w16cid:durableId="596137050">
    <w:abstractNumId w:val="96"/>
  </w:num>
  <w:num w:numId="20" w16cid:durableId="1592812644">
    <w:abstractNumId w:val="69"/>
  </w:num>
  <w:num w:numId="21" w16cid:durableId="886262193">
    <w:abstractNumId w:val="48"/>
  </w:num>
  <w:num w:numId="22" w16cid:durableId="1153065418">
    <w:abstractNumId w:val="85"/>
  </w:num>
  <w:num w:numId="23" w16cid:durableId="535505275">
    <w:abstractNumId w:val="49"/>
  </w:num>
  <w:num w:numId="24" w16cid:durableId="1786775764">
    <w:abstractNumId w:val="14"/>
  </w:num>
  <w:num w:numId="25" w16cid:durableId="793521835">
    <w:abstractNumId w:val="64"/>
  </w:num>
  <w:num w:numId="26" w16cid:durableId="1397700241">
    <w:abstractNumId w:val="25"/>
  </w:num>
  <w:num w:numId="27" w16cid:durableId="95708975">
    <w:abstractNumId w:val="12"/>
  </w:num>
  <w:num w:numId="28" w16cid:durableId="459299181">
    <w:abstractNumId w:val="57"/>
  </w:num>
  <w:num w:numId="29" w16cid:durableId="173232229">
    <w:abstractNumId w:val="11"/>
  </w:num>
  <w:num w:numId="30" w16cid:durableId="2014725286">
    <w:abstractNumId w:val="98"/>
  </w:num>
  <w:num w:numId="31" w16cid:durableId="1908998169">
    <w:abstractNumId w:val="89"/>
  </w:num>
  <w:num w:numId="32" w16cid:durableId="1328240762">
    <w:abstractNumId w:val="83"/>
  </w:num>
  <w:num w:numId="33" w16cid:durableId="1959683570">
    <w:abstractNumId w:val="100"/>
  </w:num>
  <w:num w:numId="34" w16cid:durableId="417336989">
    <w:abstractNumId w:val="61"/>
  </w:num>
  <w:num w:numId="35" w16cid:durableId="528378803">
    <w:abstractNumId w:val="59"/>
  </w:num>
  <w:num w:numId="36" w16cid:durableId="48844726">
    <w:abstractNumId w:val="65"/>
  </w:num>
  <w:num w:numId="37" w16cid:durableId="1193566493">
    <w:abstractNumId w:val="60"/>
  </w:num>
  <w:num w:numId="38" w16cid:durableId="209848603">
    <w:abstractNumId w:val="91"/>
  </w:num>
  <w:num w:numId="39" w16cid:durableId="241721736">
    <w:abstractNumId w:val="102"/>
  </w:num>
  <w:num w:numId="40" w16cid:durableId="97987538">
    <w:abstractNumId w:val="78"/>
  </w:num>
  <w:num w:numId="41" w16cid:durableId="825828525">
    <w:abstractNumId w:val="75"/>
  </w:num>
  <w:num w:numId="42" w16cid:durableId="2116438904">
    <w:abstractNumId w:val="38"/>
  </w:num>
  <w:num w:numId="43" w16cid:durableId="530149955">
    <w:abstractNumId w:val="97"/>
  </w:num>
  <w:num w:numId="44" w16cid:durableId="1797985122">
    <w:abstractNumId w:val="63"/>
  </w:num>
  <w:num w:numId="45" w16cid:durableId="1171288082">
    <w:abstractNumId w:val="54"/>
  </w:num>
  <w:num w:numId="46" w16cid:durableId="1512183940">
    <w:abstractNumId w:val="51"/>
  </w:num>
  <w:num w:numId="47" w16cid:durableId="1886139722">
    <w:abstractNumId w:val="33"/>
  </w:num>
  <w:num w:numId="48" w16cid:durableId="310064209">
    <w:abstractNumId w:val="15"/>
  </w:num>
  <w:num w:numId="49" w16cid:durableId="1243182913">
    <w:abstractNumId w:val="73"/>
  </w:num>
  <w:num w:numId="50" w16cid:durableId="2034106571">
    <w:abstractNumId w:val="53"/>
  </w:num>
  <w:num w:numId="51" w16cid:durableId="1630357499">
    <w:abstractNumId w:val="26"/>
  </w:num>
  <w:num w:numId="52" w16cid:durableId="1977224383">
    <w:abstractNumId w:val="103"/>
  </w:num>
  <w:num w:numId="53" w16cid:durableId="519780159">
    <w:abstractNumId w:val="32"/>
  </w:num>
  <w:num w:numId="54" w16cid:durableId="1446316449">
    <w:abstractNumId w:val="42"/>
  </w:num>
  <w:num w:numId="55" w16cid:durableId="255208720">
    <w:abstractNumId w:val="36"/>
  </w:num>
  <w:num w:numId="56" w16cid:durableId="1842506371">
    <w:abstractNumId w:val="104"/>
  </w:num>
  <w:num w:numId="57" w16cid:durableId="1190289979">
    <w:abstractNumId w:val="81"/>
  </w:num>
  <w:num w:numId="58" w16cid:durableId="1998066957">
    <w:abstractNumId w:val="58"/>
  </w:num>
  <w:num w:numId="59" w16cid:durableId="219100364">
    <w:abstractNumId w:val="74"/>
  </w:num>
  <w:num w:numId="60" w16cid:durableId="788553422">
    <w:abstractNumId w:val="56"/>
  </w:num>
  <w:num w:numId="61" w16cid:durableId="1898741758">
    <w:abstractNumId w:val="20"/>
  </w:num>
  <w:num w:numId="62" w16cid:durableId="690494206">
    <w:abstractNumId w:val="17"/>
  </w:num>
  <w:num w:numId="63" w16cid:durableId="976564756">
    <w:abstractNumId w:val="50"/>
  </w:num>
  <w:num w:numId="64" w16cid:durableId="2143499877">
    <w:abstractNumId w:val="90"/>
  </w:num>
  <w:num w:numId="65" w16cid:durableId="733045496">
    <w:abstractNumId w:val="101"/>
  </w:num>
  <w:num w:numId="66" w16cid:durableId="557056649">
    <w:abstractNumId w:val="24"/>
  </w:num>
  <w:num w:numId="67" w16cid:durableId="267081230">
    <w:abstractNumId w:val="88"/>
  </w:num>
  <w:num w:numId="68" w16cid:durableId="46955694">
    <w:abstractNumId w:val="19"/>
  </w:num>
  <w:num w:numId="69" w16cid:durableId="1726948748">
    <w:abstractNumId w:val="99"/>
  </w:num>
  <w:num w:numId="70" w16cid:durableId="956988892">
    <w:abstractNumId w:val="41"/>
  </w:num>
  <w:num w:numId="71" w16cid:durableId="1509099430">
    <w:abstractNumId w:val="62"/>
  </w:num>
  <w:num w:numId="72" w16cid:durableId="1221675954">
    <w:abstractNumId w:val="16"/>
  </w:num>
  <w:num w:numId="73" w16cid:durableId="1026977406">
    <w:abstractNumId w:val="27"/>
  </w:num>
  <w:num w:numId="74" w16cid:durableId="1199467818">
    <w:abstractNumId w:val="39"/>
  </w:num>
  <w:num w:numId="75" w16cid:durableId="710303080">
    <w:abstractNumId w:val="55"/>
  </w:num>
  <w:num w:numId="76" w16cid:durableId="1917325761">
    <w:abstractNumId w:val="28"/>
  </w:num>
  <w:num w:numId="77" w16cid:durableId="1149634531">
    <w:abstractNumId w:val="70"/>
  </w:num>
  <w:num w:numId="78" w16cid:durableId="827475333">
    <w:abstractNumId w:val="43"/>
  </w:num>
  <w:num w:numId="79" w16cid:durableId="676736597">
    <w:abstractNumId w:val="66"/>
  </w:num>
  <w:num w:numId="80" w16cid:durableId="2058509700">
    <w:abstractNumId w:val="37"/>
  </w:num>
  <w:num w:numId="81" w16cid:durableId="897321953">
    <w:abstractNumId w:val="79"/>
  </w:num>
  <w:num w:numId="82" w16cid:durableId="1690911292">
    <w:abstractNumId w:val="82"/>
  </w:num>
  <w:num w:numId="83" w16cid:durableId="275644532">
    <w:abstractNumId w:val="22"/>
  </w:num>
  <w:num w:numId="84" w16cid:durableId="75981032">
    <w:abstractNumId w:val="94"/>
  </w:num>
  <w:num w:numId="85" w16cid:durableId="1116099487">
    <w:abstractNumId w:val="72"/>
  </w:num>
  <w:num w:numId="86" w16cid:durableId="961229795">
    <w:abstractNumId w:val="40"/>
  </w:num>
  <w:num w:numId="87" w16cid:durableId="2033994814">
    <w:abstractNumId w:val="68"/>
  </w:num>
  <w:num w:numId="88" w16cid:durableId="75174168">
    <w:abstractNumId w:val="29"/>
  </w:num>
  <w:num w:numId="89" w16cid:durableId="1335960361">
    <w:abstractNumId w:val="95"/>
  </w:num>
  <w:num w:numId="90" w16cid:durableId="2081561121">
    <w:abstractNumId w:val="10"/>
  </w:num>
  <w:num w:numId="91" w16cid:durableId="1515152040">
    <w:abstractNumId w:val="21"/>
  </w:num>
  <w:num w:numId="92" w16cid:durableId="317926879">
    <w:abstractNumId w:val="31"/>
  </w:num>
  <w:num w:numId="93" w16cid:durableId="1520512662">
    <w:abstractNumId w:val="13"/>
  </w:num>
  <w:num w:numId="94" w16cid:durableId="520438385">
    <w:abstractNumId w:val="84"/>
  </w:num>
  <w:num w:numId="95" w16cid:durableId="811558024">
    <w:abstractNumId w:val="47"/>
  </w:num>
  <w:num w:numId="96" w16cid:durableId="1828666567">
    <w:abstractNumId w:val="34"/>
  </w:num>
  <w:num w:numId="97" w16cid:durableId="1590239381">
    <w:abstractNumId w:val="93"/>
  </w:num>
  <w:num w:numId="98" w16cid:durableId="1698311141">
    <w:abstractNumId w:val="52"/>
  </w:num>
  <w:num w:numId="99" w16cid:durableId="892042397">
    <w:abstractNumId w:val="44"/>
  </w:num>
  <w:num w:numId="100" w16cid:durableId="1280643278">
    <w:abstractNumId w:val="87"/>
  </w:num>
  <w:num w:numId="101" w16cid:durableId="927469710">
    <w:abstractNumId w:val="67"/>
  </w:num>
  <w:num w:numId="102" w16cid:durableId="660810745">
    <w:abstractNumId w:val="77"/>
  </w:num>
  <w:num w:numId="103" w16cid:durableId="1870213888">
    <w:abstractNumId w:val="35"/>
  </w:num>
  <w:num w:numId="104" w16cid:durableId="1781948768">
    <w:abstractNumId w:val="46"/>
  </w:num>
  <w:num w:numId="105" w16cid:durableId="1429546621">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2CCE"/>
    <w:rsid w:val="000071F7"/>
    <w:rsid w:val="00010B00"/>
    <w:rsid w:val="00011817"/>
    <w:rsid w:val="00016437"/>
    <w:rsid w:val="00016DB6"/>
    <w:rsid w:val="0002798A"/>
    <w:rsid w:val="0004686E"/>
    <w:rsid w:val="00066091"/>
    <w:rsid w:val="00082EB4"/>
    <w:rsid w:val="00083002"/>
    <w:rsid w:val="00087B85"/>
    <w:rsid w:val="000A01F1"/>
    <w:rsid w:val="000A22EA"/>
    <w:rsid w:val="000B4824"/>
    <w:rsid w:val="000C1163"/>
    <w:rsid w:val="000C797A"/>
    <w:rsid w:val="000D2539"/>
    <w:rsid w:val="000D2BB8"/>
    <w:rsid w:val="000D3AAC"/>
    <w:rsid w:val="000F2DF4"/>
    <w:rsid w:val="000F6783"/>
    <w:rsid w:val="00120C95"/>
    <w:rsid w:val="00145BFB"/>
    <w:rsid w:val="0014663E"/>
    <w:rsid w:val="0015092B"/>
    <w:rsid w:val="001706A8"/>
    <w:rsid w:val="00176E67"/>
    <w:rsid w:val="00180664"/>
    <w:rsid w:val="001903F7"/>
    <w:rsid w:val="0019395E"/>
    <w:rsid w:val="001956C8"/>
    <w:rsid w:val="001B47B0"/>
    <w:rsid w:val="001C2584"/>
    <w:rsid w:val="001C5F4F"/>
    <w:rsid w:val="001D22BE"/>
    <w:rsid w:val="001D6B76"/>
    <w:rsid w:val="001F1806"/>
    <w:rsid w:val="00211828"/>
    <w:rsid w:val="0023505D"/>
    <w:rsid w:val="00244246"/>
    <w:rsid w:val="00250014"/>
    <w:rsid w:val="002647D3"/>
    <w:rsid w:val="00275BB5"/>
    <w:rsid w:val="00286F6A"/>
    <w:rsid w:val="00291C8C"/>
    <w:rsid w:val="002A1ECE"/>
    <w:rsid w:val="002A2510"/>
    <w:rsid w:val="002A6FA9"/>
    <w:rsid w:val="002B02E2"/>
    <w:rsid w:val="002B4D1D"/>
    <w:rsid w:val="002C10B1"/>
    <w:rsid w:val="002D222A"/>
    <w:rsid w:val="002E1E27"/>
    <w:rsid w:val="002E62E4"/>
    <w:rsid w:val="002F71F3"/>
    <w:rsid w:val="00302B39"/>
    <w:rsid w:val="003076FD"/>
    <w:rsid w:val="00317005"/>
    <w:rsid w:val="00324B71"/>
    <w:rsid w:val="00330050"/>
    <w:rsid w:val="00335259"/>
    <w:rsid w:val="0034598B"/>
    <w:rsid w:val="003463EB"/>
    <w:rsid w:val="00351003"/>
    <w:rsid w:val="00357414"/>
    <w:rsid w:val="00380341"/>
    <w:rsid w:val="00384DC3"/>
    <w:rsid w:val="003929F1"/>
    <w:rsid w:val="00393AFC"/>
    <w:rsid w:val="003945CB"/>
    <w:rsid w:val="00396C8E"/>
    <w:rsid w:val="003A1B63"/>
    <w:rsid w:val="003A41A1"/>
    <w:rsid w:val="003B2326"/>
    <w:rsid w:val="003C6153"/>
    <w:rsid w:val="003E2651"/>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2FFE"/>
    <w:rsid w:val="004B51C2"/>
    <w:rsid w:val="004B52B3"/>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B3925"/>
    <w:rsid w:val="005B4AE2"/>
    <w:rsid w:val="005E63CC"/>
    <w:rsid w:val="005F1EF6"/>
    <w:rsid w:val="005F6E87"/>
    <w:rsid w:val="00602863"/>
    <w:rsid w:val="00607FED"/>
    <w:rsid w:val="00613129"/>
    <w:rsid w:val="00617C65"/>
    <w:rsid w:val="0063459A"/>
    <w:rsid w:val="00645DBB"/>
    <w:rsid w:val="00645E38"/>
    <w:rsid w:val="0066126B"/>
    <w:rsid w:val="00675A6B"/>
    <w:rsid w:val="00682C69"/>
    <w:rsid w:val="006A15AB"/>
    <w:rsid w:val="006A3AED"/>
    <w:rsid w:val="006D2635"/>
    <w:rsid w:val="006D779C"/>
    <w:rsid w:val="006E4F63"/>
    <w:rsid w:val="006E729E"/>
    <w:rsid w:val="007205FE"/>
    <w:rsid w:val="00722A00"/>
    <w:rsid w:val="00724BF5"/>
    <w:rsid w:val="00724FA4"/>
    <w:rsid w:val="00731B4D"/>
    <w:rsid w:val="007325A9"/>
    <w:rsid w:val="0075451A"/>
    <w:rsid w:val="007602AC"/>
    <w:rsid w:val="007611DF"/>
    <w:rsid w:val="0076211D"/>
    <w:rsid w:val="00774B67"/>
    <w:rsid w:val="00786E50"/>
    <w:rsid w:val="00793AC6"/>
    <w:rsid w:val="007A0F51"/>
    <w:rsid w:val="007A71DE"/>
    <w:rsid w:val="007B199B"/>
    <w:rsid w:val="007B6119"/>
    <w:rsid w:val="007C1DA0"/>
    <w:rsid w:val="007C71B8"/>
    <w:rsid w:val="007E2A15"/>
    <w:rsid w:val="007E56C4"/>
    <w:rsid w:val="007E7BD2"/>
    <w:rsid w:val="007F3D5B"/>
    <w:rsid w:val="008107D6"/>
    <w:rsid w:val="00841645"/>
    <w:rsid w:val="00850582"/>
    <w:rsid w:val="00852EC6"/>
    <w:rsid w:val="00856C35"/>
    <w:rsid w:val="00871876"/>
    <w:rsid w:val="008753A7"/>
    <w:rsid w:val="00885113"/>
    <w:rsid w:val="0088782D"/>
    <w:rsid w:val="008A00C3"/>
    <w:rsid w:val="008B3EAD"/>
    <w:rsid w:val="008B7081"/>
    <w:rsid w:val="008D7A67"/>
    <w:rsid w:val="008E03A5"/>
    <w:rsid w:val="008F2F8A"/>
    <w:rsid w:val="008F5BCD"/>
    <w:rsid w:val="00902964"/>
    <w:rsid w:val="00906A84"/>
    <w:rsid w:val="00920507"/>
    <w:rsid w:val="00933455"/>
    <w:rsid w:val="0093741F"/>
    <w:rsid w:val="0093767B"/>
    <w:rsid w:val="00940486"/>
    <w:rsid w:val="0094790F"/>
    <w:rsid w:val="0095610D"/>
    <w:rsid w:val="00966B90"/>
    <w:rsid w:val="009737B7"/>
    <w:rsid w:val="009802C4"/>
    <w:rsid w:val="009976D9"/>
    <w:rsid w:val="00997A3E"/>
    <w:rsid w:val="009A12D5"/>
    <w:rsid w:val="009A4EA3"/>
    <w:rsid w:val="009A55DC"/>
    <w:rsid w:val="009C220D"/>
    <w:rsid w:val="009C3831"/>
    <w:rsid w:val="009D405E"/>
    <w:rsid w:val="00A02788"/>
    <w:rsid w:val="00A211B2"/>
    <w:rsid w:val="00A2727E"/>
    <w:rsid w:val="00A3099D"/>
    <w:rsid w:val="00A35524"/>
    <w:rsid w:val="00A42FAB"/>
    <w:rsid w:val="00A60C9E"/>
    <w:rsid w:val="00A74F99"/>
    <w:rsid w:val="00A82BA3"/>
    <w:rsid w:val="00A94ACC"/>
    <w:rsid w:val="00AA2EA7"/>
    <w:rsid w:val="00AB33DF"/>
    <w:rsid w:val="00AC453C"/>
    <w:rsid w:val="00AE2D3B"/>
    <w:rsid w:val="00AE6FA4"/>
    <w:rsid w:val="00B03907"/>
    <w:rsid w:val="00B11811"/>
    <w:rsid w:val="00B311E1"/>
    <w:rsid w:val="00B4735C"/>
    <w:rsid w:val="00B579DF"/>
    <w:rsid w:val="00B82397"/>
    <w:rsid w:val="00B876EE"/>
    <w:rsid w:val="00B90EC2"/>
    <w:rsid w:val="00BA268F"/>
    <w:rsid w:val="00BC07E3"/>
    <w:rsid w:val="00BD103E"/>
    <w:rsid w:val="00BF3BCC"/>
    <w:rsid w:val="00C079CA"/>
    <w:rsid w:val="00C323B6"/>
    <w:rsid w:val="00C45FDA"/>
    <w:rsid w:val="00C51F58"/>
    <w:rsid w:val="00C67741"/>
    <w:rsid w:val="00C74647"/>
    <w:rsid w:val="00C76039"/>
    <w:rsid w:val="00C76480"/>
    <w:rsid w:val="00C80AD2"/>
    <w:rsid w:val="00C8155B"/>
    <w:rsid w:val="00C85157"/>
    <w:rsid w:val="00C92A3C"/>
    <w:rsid w:val="00C92FD6"/>
    <w:rsid w:val="00CA1A0D"/>
    <w:rsid w:val="00CD2456"/>
    <w:rsid w:val="00CE5DC7"/>
    <w:rsid w:val="00CE7D54"/>
    <w:rsid w:val="00D14E73"/>
    <w:rsid w:val="00D37B19"/>
    <w:rsid w:val="00D55AFA"/>
    <w:rsid w:val="00D6155E"/>
    <w:rsid w:val="00D721F1"/>
    <w:rsid w:val="00D83A19"/>
    <w:rsid w:val="00D86127"/>
    <w:rsid w:val="00D86A85"/>
    <w:rsid w:val="00D90A75"/>
    <w:rsid w:val="00DA4514"/>
    <w:rsid w:val="00DC47A2"/>
    <w:rsid w:val="00DD57EA"/>
    <w:rsid w:val="00DE1551"/>
    <w:rsid w:val="00DE1A09"/>
    <w:rsid w:val="00DE39FB"/>
    <w:rsid w:val="00DE7FB7"/>
    <w:rsid w:val="00DF5DA6"/>
    <w:rsid w:val="00E106E2"/>
    <w:rsid w:val="00E20DDA"/>
    <w:rsid w:val="00E2568A"/>
    <w:rsid w:val="00E32A8B"/>
    <w:rsid w:val="00E32DD4"/>
    <w:rsid w:val="00E36054"/>
    <w:rsid w:val="00E37E7B"/>
    <w:rsid w:val="00E40936"/>
    <w:rsid w:val="00E46E04"/>
    <w:rsid w:val="00E7214E"/>
    <w:rsid w:val="00E83985"/>
    <w:rsid w:val="00E87396"/>
    <w:rsid w:val="00E94ACF"/>
    <w:rsid w:val="00E96F6F"/>
    <w:rsid w:val="00EA4D1E"/>
    <w:rsid w:val="00EA5021"/>
    <w:rsid w:val="00EA79F7"/>
    <w:rsid w:val="00EB478A"/>
    <w:rsid w:val="00EC42A3"/>
    <w:rsid w:val="00ED467E"/>
    <w:rsid w:val="00EF660F"/>
    <w:rsid w:val="00F42C85"/>
    <w:rsid w:val="00F62809"/>
    <w:rsid w:val="00F6614B"/>
    <w:rsid w:val="00F8133C"/>
    <w:rsid w:val="00F83033"/>
    <w:rsid w:val="00F966AA"/>
    <w:rsid w:val="00FA13A4"/>
    <w:rsid w:val="00FA25D2"/>
    <w:rsid w:val="00FA79D7"/>
    <w:rsid w:val="00FB538F"/>
    <w:rsid w:val="00FC3071"/>
    <w:rsid w:val="00FD2CCD"/>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character" w:styleId="Strong">
    <w:name w:val="Strong"/>
    <w:basedOn w:val="DefaultParagraphFont"/>
    <w:uiPriority w:val="22"/>
    <w:qFormat/>
    <w:rsid w:val="00724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634650">
      <w:bodyDiv w:val="1"/>
      <w:marLeft w:val="0"/>
      <w:marRight w:val="0"/>
      <w:marTop w:val="0"/>
      <w:marBottom w:val="0"/>
      <w:divBdr>
        <w:top w:val="none" w:sz="0" w:space="0" w:color="auto"/>
        <w:left w:val="none" w:sz="0" w:space="0" w:color="auto"/>
        <w:bottom w:val="none" w:sz="0" w:space="0" w:color="auto"/>
        <w:right w:val="none" w:sz="0" w:space="0" w:color="auto"/>
      </w:divBdr>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692299896">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55219">
      <w:bodyDiv w:val="1"/>
      <w:marLeft w:val="0"/>
      <w:marRight w:val="0"/>
      <w:marTop w:val="0"/>
      <w:marBottom w:val="0"/>
      <w:divBdr>
        <w:top w:val="none" w:sz="0" w:space="0" w:color="auto"/>
        <w:left w:val="none" w:sz="0" w:space="0" w:color="auto"/>
        <w:bottom w:val="none" w:sz="0" w:space="0" w:color="auto"/>
        <w:right w:val="none" w:sz="0" w:space="0" w:color="auto"/>
      </w:divBdr>
    </w:div>
    <w:div w:id="20288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9</TotalTime>
  <Pages>3</Pages>
  <Words>811</Words>
  <Characters>5197</Characters>
  <Application>Microsoft Office Word</Application>
  <DocSecurity>0</DocSecurity>
  <Lines>129</Lines>
  <Paragraphs>78</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8</cp:revision>
  <cp:lastPrinted>2024-11-26T18:23:00Z</cp:lastPrinted>
  <dcterms:created xsi:type="dcterms:W3CDTF">2025-11-25T15:11:00Z</dcterms:created>
  <dcterms:modified xsi:type="dcterms:W3CDTF">2026-01-08T13:19:00Z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